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E9B6" w14:textId="77777777" w:rsidR="00503525" w:rsidRPr="008A04D1" w:rsidRDefault="00503525" w:rsidP="00BD7AEF">
      <w:pPr>
        <w:spacing w:after="120"/>
        <w:ind w:left="851" w:hanging="851"/>
        <w:rPr>
          <w:rFonts w:ascii="Tahoma" w:hAnsi="Tahoma" w:cs="Tahoma"/>
          <w:b/>
          <w:sz w:val="22"/>
          <w:szCs w:val="22"/>
          <w:lang w:val="ro-RO"/>
        </w:rPr>
      </w:pPr>
    </w:p>
    <w:p w14:paraId="1EA7A304" w14:textId="77777777" w:rsidR="00A574E0" w:rsidRPr="00BD7AEF" w:rsidRDefault="003F37A9" w:rsidP="00BD7AEF">
      <w:pPr>
        <w:spacing w:after="120"/>
        <w:ind w:left="851" w:hanging="851"/>
        <w:rPr>
          <w:rFonts w:ascii="Tahoma" w:hAnsi="Tahoma" w:cs="Tahoma"/>
          <w:b/>
          <w:sz w:val="22"/>
          <w:szCs w:val="22"/>
          <w:lang w:val="ro-RO"/>
        </w:rPr>
      </w:pPr>
      <w:r w:rsidRPr="00BD7AEF">
        <w:rPr>
          <w:rFonts w:ascii="Tahoma" w:hAnsi="Tahoma" w:cs="Tahoma"/>
          <w:b/>
          <w:sz w:val="22"/>
          <w:szCs w:val="22"/>
          <w:lang w:val="ro-RO"/>
        </w:rPr>
        <w:t>CONVENȚIE DE PARTICIPARE LA PIAȚA DE CERTIFICATE VERZI</w:t>
      </w:r>
    </w:p>
    <w:p w14:paraId="20259743" w14:textId="77777777" w:rsidR="003F37A9" w:rsidRPr="00BD7AEF" w:rsidRDefault="003F37A9" w:rsidP="00BD7AEF">
      <w:pPr>
        <w:spacing w:after="120"/>
        <w:ind w:left="851" w:hanging="851"/>
        <w:rPr>
          <w:rFonts w:ascii="Tahoma" w:hAnsi="Tahoma" w:cs="Tahoma"/>
          <w:b/>
          <w:sz w:val="22"/>
          <w:szCs w:val="22"/>
          <w:lang w:val="ro-RO"/>
        </w:rPr>
      </w:pPr>
      <w:r w:rsidRPr="00BD7AEF">
        <w:rPr>
          <w:rFonts w:ascii="Tahoma" w:hAnsi="Tahoma" w:cs="Tahoma"/>
          <w:b/>
          <w:sz w:val="22"/>
          <w:szCs w:val="22"/>
          <w:lang w:val="ro-RO"/>
        </w:rPr>
        <w:t>nr. .............................. din ..............................</w:t>
      </w:r>
    </w:p>
    <w:p w14:paraId="5D28B1C4" w14:textId="77777777" w:rsidR="007B52A0" w:rsidRPr="00BD7AEF" w:rsidRDefault="007B52A0" w:rsidP="00BD7AEF">
      <w:pPr>
        <w:spacing w:after="120"/>
        <w:ind w:left="851" w:hanging="851"/>
        <w:rPr>
          <w:rFonts w:ascii="Tahoma" w:hAnsi="Tahoma" w:cs="Tahoma"/>
          <w:sz w:val="22"/>
          <w:szCs w:val="22"/>
          <w:lang w:val="ro-RO"/>
        </w:rPr>
      </w:pPr>
    </w:p>
    <w:p w14:paraId="7D389087" w14:textId="77777777" w:rsidR="00AF797B" w:rsidRPr="00BD7AEF" w:rsidRDefault="009E05EC" w:rsidP="00BD7AEF">
      <w:pPr>
        <w:spacing w:after="120"/>
        <w:rPr>
          <w:rFonts w:ascii="Tahoma" w:hAnsi="Tahoma" w:cs="Tahoma"/>
          <w:sz w:val="22"/>
          <w:szCs w:val="22"/>
          <w:lang w:val="ro-RO"/>
        </w:rPr>
      </w:pPr>
      <w:r w:rsidRPr="00BD7AEF">
        <w:rPr>
          <w:rFonts w:ascii="Tahoma" w:hAnsi="Tahoma" w:cs="Tahoma"/>
          <w:sz w:val="22"/>
          <w:szCs w:val="22"/>
          <w:lang w:val="ro-RO"/>
        </w:rPr>
        <w:t>Părțile contractante,</w:t>
      </w:r>
    </w:p>
    <w:p w14:paraId="7E0D938F" w14:textId="77777777" w:rsidR="007B52A0" w:rsidRPr="00BD7AEF" w:rsidRDefault="00EA026B" w:rsidP="00BD7AEF">
      <w:pPr>
        <w:spacing w:after="120"/>
        <w:rPr>
          <w:rFonts w:ascii="Tahoma" w:hAnsi="Tahoma" w:cs="Tahoma"/>
          <w:b/>
          <w:sz w:val="22"/>
          <w:szCs w:val="22"/>
          <w:lang w:val="ro-RO"/>
        </w:rPr>
      </w:pPr>
      <w:r w:rsidRPr="00BD7AEF">
        <w:rPr>
          <w:rFonts w:ascii="Tahoma" w:hAnsi="Tahoma" w:cs="Tahoma"/>
          <w:b/>
          <w:sz w:val="22"/>
          <w:szCs w:val="22"/>
          <w:lang w:val="ro-RO"/>
        </w:rPr>
        <w:t>S</w:t>
      </w:r>
      <w:r w:rsidR="00D00D97" w:rsidRPr="00BD7AEF">
        <w:rPr>
          <w:rFonts w:ascii="Tahoma" w:hAnsi="Tahoma" w:cs="Tahoma"/>
          <w:b/>
          <w:sz w:val="22"/>
          <w:szCs w:val="22"/>
          <w:lang w:val="ro-RO"/>
        </w:rPr>
        <w:t>ocietatea</w:t>
      </w:r>
      <w:r w:rsidRPr="00BD7AEF">
        <w:rPr>
          <w:rFonts w:ascii="Tahoma" w:hAnsi="Tahoma" w:cs="Tahoma"/>
          <w:b/>
          <w:sz w:val="22"/>
          <w:szCs w:val="22"/>
          <w:lang w:val="ro-RO"/>
        </w:rPr>
        <w:t xml:space="preserve"> Operatorul Pie</w:t>
      </w:r>
      <w:r w:rsidR="003F37A9" w:rsidRPr="00BD7AEF">
        <w:rPr>
          <w:rFonts w:ascii="Tahoma" w:hAnsi="Tahoma" w:cs="Tahoma"/>
          <w:b/>
          <w:sz w:val="22"/>
          <w:szCs w:val="22"/>
          <w:lang w:val="ro-RO"/>
        </w:rPr>
        <w:t>ț</w:t>
      </w:r>
      <w:r w:rsidRPr="00BD7AEF">
        <w:rPr>
          <w:rFonts w:ascii="Tahoma" w:hAnsi="Tahoma" w:cs="Tahoma"/>
          <w:b/>
          <w:sz w:val="22"/>
          <w:szCs w:val="22"/>
          <w:lang w:val="ro-RO"/>
        </w:rPr>
        <w:t>ei de Energie Electrică</w:t>
      </w:r>
      <w:r w:rsidR="00D00D97" w:rsidRPr="00BD7AEF">
        <w:rPr>
          <w:rFonts w:ascii="Tahoma" w:hAnsi="Tahoma" w:cs="Tahoma"/>
          <w:b/>
          <w:sz w:val="22"/>
          <w:szCs w:val="22"/>
          <w:lang w:val="ro-RO"/>
        </w:rPr>
        <w:t xml:space="preserve"> și de Gaze Naturale</w:t>
      </w:r>
    </w:p>
    <w:p w14:paraId="69E2D35A" w14:textId="77777777" w:rsidR="00EA026B" w:rsidRPr="00BD7AEF" w:rsidRDefault="00D00D97" w:rsidP="00BD7AEF">
      <w:pPr>
        <w:spacing w:after="120"/>
        <w:rPr>
          <w:rFonts w:ascii="Tahoma" w:hAnsi="Tahoma" w:cs="Tahoma"/>
          <w:sz w:val="22"/>
          <w:szCs w:val="22"/>
          <w:lang w:val="ro-RO"/>
        </w:rPr>
      </w:pPr>
      <w:r w:rsidRPr="00BD7AEF">
        <w:rPr>
          <w:rFonts w:ascii="Tahoma" w:hAnsi="Tahoma" w:cs="Tahoma"/>
          <w:b/>
          <w:sz w:val="22"/>
          <w:szCs w:val="22"/>
          <w:lang w:val="ro-RO"/>
        </w:rPr>
        <w:t>”</w:t>
      </w:r>
      <w:r w:rsidR="007F5BFE" w:rsidRPr="00BD7AEF">
        <w:rPr>
          <w:rFonts w:ascii="Tahoma" w:hAnsi="Tahoma" w:cs="Tahoma"/>
          <w:b/>
          <w:sz w:val="22"/>
          <w:szCs w:val="22"/>
          <w:lang w:val="ro-RO"/>
        </w:rPr>
        <w:t>OPCOM</w:t>
      </w:r>
      <w:r w:rsidRPr="00BD7AEF">
        <w:rPr>
          <w:rFonts w:ascii="Tahoma" w:hAnsi="Tahoma" w:cs="Tahoma"/>
          <w:b/>
          <w:sz w:val="22"/>
          <w:szCs w:val="22"/>
          <w:lang w:val="ro-RO"/>
        </w:rPr>
        <w:t>”</w:t>
      </w:r>
      <w:r w:rsidR="00EA026B" w:rsidRPr="00BD7AEF">
        <w:rPr>
          <w:rFonts w:ascii="Tahoma" w:hAnsi="Tahoma" w:cs="Tahoma"/>
          <w:b/>
          <w:sz w:val="22"/>
          <w:szCs w:val="22"/>
          <w:lang w:val="ro-RO"/>
        </w:rPr>
        <w:t xml:space="preserve"> S.A.</w:t>
      </w:r>
      <w:r w:rsidR="00EA026B" w:rsidRPr="00BD7AEF">
        <w:rPr>
          <w:rFonts w:ascii="Tahoma" w:hAnsi="Tahoma" w:cs="Tahoma"/>
          <w:sz w:val="22"/>
          <w:szCs w:val="22"/>
          <w:lang w:val="ro-RO"/>
        </w:rPr>
        <w:t>,</w:t>
      </w:r>
    </w:p>
    <w:p w14:paraId="3DD30E05" w14:textId="77777777" w:rsidR="00EA026B" w:rsidRPr="00BD7AEF" w:rsidRDefault="00EA026B" w:rsidP="00BD7AEF">
      <w:pPr>
        <w:spacing w:after="120"/>
        <w:rPr>
          <w:rFonts w:ascii="Tahoma" w:hAnsi="Tahoma" w:cs="Tahoma"/>
          <w:sz w:val="22"/>
          <w:szCs w:val="22"/>
          <w:lang w:val="ro-RO"/>
        </w:rPr>
      </w:pPr>
      <w:r w:rsidRPr="00BD7AEF">
        <w:rPr>
          <w:rFonts w:ascii="Tahoma" w:hAnsi="Tahoma" w:cs="Tahoma"/>
          <w:sz w:val="22"/>
          <w:szCs w:val="22"/>
          <w:lang w:val="ro-RO"/>
        </w:rPr>
        <w:t xml:space="preserve">cu sediul </w:t>
      </w:r>
      <w:r w:rsidR="00B302E3" w:rsidRPr="00BD7AEF">
        <w:rPr>
          <w:rFonts w:ascii="Tahoma" w:hAnsi="Tahoma" w:cs="Tahoma"/>
          <w:sz w:val="22"/>
          <w:szCs w:val="22"/>
          <w:lang w:val="ro-RO"/>
        </w:rPr>
        <w:t xml:space="preserve">social </w:t>
      </w:r>
      <w:r w:rsidRPr="00BD7AEF">
        <w:rPr>
          <w:rFonts w:ascii="Tahoma" w:hAnsi="Tahoma" w:cs="Tahoma"/>
          <w:sz w:val="22"/>
          <w:szCs w:val="22"/>
          <w:lang w:val="ro-RO"/>
        </w:rPr>
        <w:t>în Municipiul Bucure</w:t>
      </w:r>
      <w:r w:rsidR="003F37A9" w:rsidRPr="00BD7AEF">
        <w:rPr>
          <w:rFonts w:ascii="Tahoma" w:hAnsi="Tahoma" w:cs="Tahoma"/>
          <w:sz w:val="22"/>
          <w:szCs w:val="22"/>
          <w:lang w:val="ro-RO"/>
        </w:rPr>
        <w:t>ș</w:t>
      </w:r>
      <w:r w:rsidRPr="00BD7AEF">
        <w:rPr>
          <w:rFonts w:ascii="Tahoma" w:hAnsi="Tahoma" w:cs="Tahoma"/>
          <w:sz w:val="22"/>
          <w:szCs w:val="22"/>
          <w:lang w:val="ro-RO"/>
        </w:rPr>
        <w:t xml:space="preserve">ti, </w:t>
      </w:r>
      <w:r w:rsidR="009E05EC" w:rsidRPr="00BD7AEF">
        <w:rPr>
          <w:rFonts w:ascii="Tahoma" w:hAnsi="Tahoma" w:cs="Tahoma"/>
          <w:sz w:val="22"/>
          <w:szCs w:val="22"/>
          <w:lang w:val="ro-RO"/>
        </w:rPr>
        <w:t>Sector</w:t>
      </w:r>
      <w:r w:rsidR="00D00D97" w:rsidRPr="00BD7AEF">
        <w:rPr>
          <w:rFonts w:ascii="Tahoma" w:hAnsi="Tahoma" w:cs="Tahoma"/>
          <w:sz w:val="22"/>
          <w:szCs w:val="22"/>
          <w:lang w:val="ro-RO"/>
        </w:rPr>
        <w:t xml:space="preserve"> 3, </w:t>
      </w:r>
      <w:r w:rsidRPr="00BD7AEF">
        <w:rPr>
          <w:rFonts w:ascii="Tahoma" w:hAnsi="Tahoma" w:cs="Tahoma"/>
          <w:sz w:val="22"/>
          <w:szCs w:val="22"/>
          <w:lang w:val="ro-RO"/>
        </w:rPr>
        <w:t>Bulevardul Hristo Botev n</w:t>
      </w:r>
      <w:r w:rsidR="00D00D97" w:rsidRPr="00BD7AEF">
        <w:rPr>
          <w:rFonts w:ascii="Tahoma" w:hAnsi="Tahoma" w:cs="Tahoma"/>
          <w:sz w:val="22"/>
          <w:szCs w:val="22"/>
          <w:lang w:val="ro-RO"/>
        </w:rPr>
        <w:t>umărul</w:t>
      </w:r>
      <w:r w:rsidRPr="00BD7AEF">
        <w:rPr>
          <w:rFonts w:ascii="Tahoma" w:hAnsi="Tahoma" w:cs="Tahoma"/>
          <w:sz w:val="22"/>
          <w:szCs w:val="22"/>
          <w:lang w:val="ro-RO"/>
        </w:rPr>
        <w:t xml:space="preserve"> 16-18, cod poştal 030236,</w:t>
      </w:r>
      <w:r w:rsidR="00C76361" w:rsidRPr="00BD7AEF">
        <w:rPr>
          <w:rFonts w:ascii="Tahoma" w:hAnsi="Tahoma" w:cs="Tahoma"/>
          <w:sz w:val="22"/>
          <w:szCs w:val="22"/>
          <w:lang w:val="ro-RO"/>
        </w:rPr>
        <w:t xml:space="preserve"> </w:t>
      </w:r>
      <w:r w:rsidRPr="00BD7AEF">
        <w:rPr>
          <w:rFonts w:ascii="Tahoma" w:hAnsi="Tahoma" w:cs="Tahoma"/>
          <w:sz w:val="22"/>
          <w:szCs w:val="22"/>
          <w:lang w:val="ro-RO"/>
        </w:rPr>
        <w:t>în</w:t>
      </w:r>
      <w:r w:rsidR="009E05EC" w:rsidRPr="00BD7AEF">
        <w:rPr>
          <w:rFonts w:ascii="Tahoma" w:hAnsi="Tahoma" w:cs="Tahoma"/>
          <w:sz w:val="22"/>
          <w:szCs w:val="22"/>
          <w:lang w:val="ro-RO"/>
        </w:rPr>
        <w:t xml:space="preserve">registrată la Oficiul Registrului </w:t>
      </w:r>
      <w:r w:rsidRPr="00BD7AEF">
        <w:rPr>
          <w:rFonts w:ascii="Tahoma" w:hAnsi="Tahoma" w:cs="Tahoma"/>
          <w:sz w:val="22"/>
          <w:szCs w:val="22"/>
          <w:lang w:val="ro-RO"/>
        </w:rPr>
        <w:t>Comer</w:t>
      </w:r>
      <w:r w:rsidR="000A208C" w:rsidRPr="00BD7AEF">
        <w:rPr>
          <w:rFonts w:ascii="Tahoma" w:hAnsi="Tahoma" w:cs="Tahoma"/>
          <w:sz w:val="22"/>
          <w:szCs w:val="22"/>
          <w:lang w:val="ro-RO"/>
        </w:rPr>
        <w:t>ț</w:t>
      </w:r>
      <w:r w:rsidRPr="00BD7AEF">
        <w:rPr>
          <w:rFonts w:ascii="Tahoma" w:hAnsi="Tahoma" w:cs="Tahoma"/>
          <w:sz w:val="22"/>
          <w:szCs w:val="22"/>
          <w:lang w:val="ro-RO"/>
        </w:rPr>
        <w:t>ul</w:t>
      </w:r>
      <w:r w:rsidR="006C510B" w:rsidRPr="00BD7AEF">
        <w:rPr>
          <w:rFonts w:ascii="Tahoma" w:hAnsi="Tahoma" w:cs="Tahoma"/>
          <w:sz w:val="22"/>
          <w:szCs w:val="22"/>
          <w:lang w:val="ro-RO"/>
        </w:rPr>
        <w:t>ui</w:t>
      </w:r>
      <w:r w:rsidR="0024074C" w:rsidRPr="00BD7AEF">
        <w:rPr>
          <w:rFonts w:ascii="Tahoma" w:hAnsi="Tahoma" w:cs="Tahoma"/>
          <w:sz w:val="22"/>
          <w:szCs w:val="22"/>
          <w:lang w:val="ro-RO"/>
        </w:rPr>
        <w:t xml:space="preserve"> </w:t>
      </w:r>
      <w:r w:rsidR="009E05EC" w:rsidRPr="00BD7AEF">
        <w:rPr>
          <w:rFonts w:ascii="Tahoma" w:hAnsi="Tahoma" w:cs="Tahoma"/>
          <w:sz w:val="22"/>
          <w:szCs w:val="22"/>
          <w:lang w:val="ro-RO"/>
        </w:rPr>
        <w:t>de pe lângă Tribunalul București</w:t>
      </w:r>
      <w:r w:rsidR="006C510B" w:rsidRPr="00BD7AEF">
        <w:rPr>
          <w:rFonts w:ascii="Tahoma" w:hAnsi="Tahoma" w:cs="Tahoma"/>
          <w:sz w:val="22"/>
          <w:szCs w:val="22"/>
          <w:lang w:val="ro-RO"/>
        </w:rPr>
        <w:t>,</w:t>
      </w:r>
      <w:r w:rsidR="00C76361" w:rsidRPr="00BD7AEF">
        <w:rPr>
          <w:rFonts w:ascii="Tahoma" w:hAnsi="Tahoma" w:cs="Tahoma"/>
          <w:sz w:val="22"/>
          <w:szCs w:val="22"/>
          <w:lang w:val="ro-RO"/>
        </w:rPr>
        <w:t xml:space="preserve"> </w:t>
      </w:r>
      <w:r w:rsidR="009E05EC" w:rsidRPr="00BD7AEF">
        <w:rPr>
          <w:rFonts w:ascii="Tahoma" w:hAnsi="Tahoma" w:cs="Tahoma"/>
          <w:sz w:val="22"/>
          <w:szCs w:val="22"/>
          <w:lang w:val="ro-RO"/>
        </w:rPr>
        <w:t>nr.</w:t>
      </w:r>
      <w:r w:rsidR="0024074C" w:rsidRPr="00BD7AEF">
        <w:rPr>
          <w:rFonts w:ascii="Tahoma" w:hAnsi="Tahoma" w:cs="Tahoma"/>
          <w:sz w:val="22"/>
          <w:szCs w:val="22"/>
          <w:lang w:val="ro-RO"/>
        </w:rPr>
        <w:t xml:space="preserve"> </w:t>
      </w:r>
      <w:r w:rsidR="006C510B" w:rsidRPr="00BD7AEF">
        <w:rPr>
          <w:rFonts w:ascii="Tahoma" w:hAnsi="Tahoma" w:cs="Tahoma"/>
          <w:sz w:val="22"/>
          <w:szCs w:val="22"/>
          <w:lang w:val="ro-RO"/>
        </w:rPr>
        <w:t xml:space="preserve">de ordine în Registrul Comerțului </w:t>
      </w:r>
      <w:r w:rsidRPr="00BD7AEF">
        <w:rPr>
          <w:rFonts w:ascii="Tahoma" w:hAnsi="Tahoma" w:cs="Tahoma"/>
          <w:sz w:val="22"/>
          <w:szCs w:val="22"/>
          <w:lang w:val="ro-RO"/>
        </w:rPr>
        <w:t>J40/7542/</w:t>
      </w:r>
      <w:r w:rsidR="00D00D97" w:rsidRPr="00BD7AEF">
        <w:rPr>
          <w:rFonts w:ascii="Tahoma" w:hAnsi="Tahoma" w:cs="Tahoma"/>
          <w:sz w:val="22"/>
          <w:szCs w:val="22"/>
          <w:lang w:val="ro-RO"/>
        </w:rPr>
        <w:t>15.08.</w:t>
      </w:r>
      <w:r w:rsidRPr="00BD7AEF">
        <w:rPr>
          <w:rFonts w:ascii="Tahoma" w:hAnsi="Tahoma" w:cs="Tahoma"/>
          <w:sz w:val="22"/>
          <w:szCs w:val="22"/>
          <w:lang w:val="ro-RO"/>
        </w:rPr>
        <w:t>2000,</w:t>
      </w:r>
      <w:r w:rsidR="00C76361" w:rsidRPr="00BD7AEF">
        <w:rPr>
          <w:rFonts w:ascii="Tahoma" w:hAnsi="Tahoma" w:cs="Tahoma"/>
          <w:sz w:val="22"/>
          <w:szCs w:val="22"/>
          <w:lang w:val="ro-RO"/>
        </w:rPr>
        <w:t xml:space="preserve"> </w:t>
      </w:r>
      <w:r w:rsidRPr="00BD7AEF">
        <w:rPr>
          <w:rFonts w:ascii="Tahoma" w:hAnsi="Tahoma" w:cs="Tahoma"/>
          <w:sz w:val="22"/>
          <w:szCs w:val="22"/>
          <w:lang w:val="ro-RO"/>
        </w:rPr>
        <w:t xml:space="preserve">Cod Unic de Înregistrare </w:t>
      </w:r>
      <w:r w:rsidR="00D00D97" w:rsidRPr="00BD7AEF">
        <w:rPr>
          <w:rFonts w:ascii="Tahoma" w:hAnsi="Tahoma" w:cs="Tahoma"/>
          <w:sz w:val="22"/>
          <w:szCs w:val="22"/>
          <w:lang w:val="ro-RO"/>
        </w:rPr>
        <w:t>F</w:t>
      </w:r>
      <w:r w:rsidRPr="00BD7AEF">
        <w:rPr>
          <w:rFonts w:ascii="Tahoma" w:hAnsi="Tahoma" w:cs="Tahoma"/>
          <w:sz w:val="22"/>
          <w:szCs w:val="22"/>
          <w:lang w:val="ro-RO"/>
        </w:rPr>
        <w:t>iscală 13278352, atribut fiscal RO,</w:t>
      </w:r>
      <w:r w:rsidR="00C76361" w:rsidRPr="00BD7AEF">
        <w:rPr>
          <w:rFonts w:ascii="Tahoma" w:hAnsi="Tahoma" w:cs="Tahoma"/>
          <w:sz w:val="22"/>
          <w:szCs w:val="22"/>
          <w:lang w:val="ro-RO"/>
        </w:rPr>
        <w:t xml:space="preserve"> </w:t>
      </w:r>
      <w:r w:rsidRPr="00BD7AEF">
        <w:rPr>
          <w:rFonts w:ascii="Tahoma" w:hAnsi="Tahoma" w:cs="Tahoma"/>
          <w:sz w:val="22"/>
          <w:szCs w:val="22"/>
          <w:lang w:val="ro-RO"/>
        </w:rPr>
        <w:t xml:space="preserve">Cod IBAN </w:t>
      </w:r>
      <w:r w:rsidR="00C76361" w:rsidRPr="00BD7AEF">
        <w:rPr>
          <w:rFonts w:ascii="Tahoma" w:hAnsi="Tahoma" w:cs="Tahoma"/>
          <w:sz w:val="22"/>
          <w:szCs w:val="22"/>
          <w:lang w:val="ro-RO"/>
        </w:rPr>
        <w:t>RO23 RNCB 0074 0292 1737 0001</w:t>
      </w:r>
      <w:r w:rsidR="00CF1AD7" w:rsidRPr="00BD7AEF">
        <w:rPr>
          <w:rFonts w:ascii="Tahoma" w:hAnsi="Tahoma" w:cs="Tahoma"/>
          <w:sz w:val="22"/>
          <w:szCs w:val="22"/>
          <w:lang w:val="ro-RO"/>
        </w:rPr>
        <w:t>,</w:t>
      </w:r>
      <w:r w:rsidR="00C76361" w:rsidRPr="00BD7AEF">
        <w:rPr>
          <w:rFonts w:ascii="Tahoma" w:hAnsi="Tahoma" w:cs="Tahoma"/>
          <w:sz w:val="22"/>
          <w:szCs w:val="22"/>
          <w:lang w:val="ro-RO"/>
        </w:rPr>
        <w:t xml:space="preserve"> </w:t>
      </w:r>
      <w:r w:rsidRPr="00BD7AEF">
        <w:rPr>
          <w:rFonts w:ascii="Tahoma" w:hAnsi="Tahoma" w:cs="Tahoma"/>
          <w:sz w:val="22"/>
          <w:szCs w:val="22"/>
          <w:lang w:val="ro-RO"/>
        </w:rPr>
        <w:t xml:space="preserve">deschis </w:t>
      </w:r>
      <w:r w:rsidR="003F37A9" w:rsidRPr="00BD7AEF">
        <w:rPr>
          <w:rFonts w:ascii="Tahoma" w:hAnsi="Tahoma" w:cs="Tahoma"/>
          <w:sz w:val="22"/>
          <w:szCs w:val="22"/>
          <w:lang w:val="ro-RO"/>
        </w:rPr>
        <w:t xml:space="preserve">la </w:t>
      </w:r>
      <w:r w:rsidR="00C76361" w:rsidRPr="00BD7AEF">
        <w:rPr>
          <w:rFonts w:ascii="Tahoma" w:hAnsi="Tahoma" w:cs="Tahoma"/>
          <w:sz w:val="22"/>
          <w:szCs w:val="22"/>
          <w:lang w:val="ro-RO"/>
        </w:rPr>
        <w:t>Banca Comercială Română</w:t>
      </w:r>
      <w:r w:rsidR="00CF1AD7" w:rsidRPr="00BD7AEF">
        <w:rPr>
          <w:rFonts w:ascii="Tahoma" w:hAnsi="Tahoma" w:cs="Tahoma"/>
          <w:sz w:val="22"/>
          <w:szCs w:val="22"/>
          <w:lang w:val="ro-RO"/>
        </w:rPr>
        <w:t>,</w:t>
      </w:r>
      <w:r w:rsidR="00C76361" w:rsidRPr="00BD7AEF">
        <w:rPr>
          <w:rFonts w:ascii="Tahoma" w:hAnsi="Tahoma" w:cs="Tahoma"/>
          <w:sz w:val="22"/>
          <w:szCs w:val="22"/>
          <w:lang w:val="ro-RO"/>
        </w:rPr>
        <w:t xml:space="preserve"> </w:t>
      </w:r>
      <w:r w:rsidR="00570753" w:rsidRPr="00BD7AEF">
        <w:rPr>
          <w:rFonts w:ascii="Tahoma" w:hAnsi="Tahoma" w:cs="Tahoma"/>
          <w:sz w:val="22"/>
          <w:szCs w:val="22"/>
          <w:lang w:val="ro-RO"/>
        </w:rPr>
        <w:t xml:space="preserve">sucursala </w:t>
      </w:r>
      <w:r w:rsidR="00C76361" w:rsidRPr="00BD7AEF">
        <w:rPr>
          <w:rFonts w:ascii="Tahoma" w:hAnsi="Tahoma" w:cs="Tahoma"/>
          <w:sz w:val="22"/>
          <w:szCs w:val="22"/>
          <w:lang w:val="ro-RO"/>
        </w:rPr>
        <w:t>Sector 3</w:t>
      </w:r>
      <w:r w:rsidRPr="00BD7AEF">
        <w:rPr>
          <w:rFonts w:ascii="Tahoma" w:hAnsi="Tahoma" w:cs="Tahoma"/>
          <w:sz w:val="22"/>
          <w:szCs w:val="22"/>
          <w:lang w:val="ro-RO"/>
        </w:rPr>
        <w:t>,</w:t>
      </w:r>
      <w:r w:rsidR="00C76361" w:rsidRPr="00BD7AEF">
        <w:rPr>
          <w:rFonts w:ascii="Tahoma" w:hAnsi="Tahoma" w:cs="Tahoma"/>
          <w:sz w:val="22"/>
          <w:szCs w:val="22"/>
          <w:lang w:val="ro-RO"/>
        </w:rPr>
        <w:t xml:space="preserve"> </w:t>
      </w:r>
      <w:r w:rsidRPr="00BD7AEF">
        <w:rPr>
          <w:rFonts w:ascii="Tahoma" w:hAnsi="Tahoma" w:cs="Tahoma"/>
          <w:sz w:val="22"/>
          <w:szCs w:val="22"/>
          <w:lang w:val="ro-RO"/>
        </w:rPr>
        <w:t xml:space="preserve">reprezentată legal </w:t>
      </w:r>
      <w:r w:rsidR="00FA1914" w:rsidRPr="00BD7AEF">
        <w:rPr>
          <w:rFonts w:ascii="Tahoma" w:hAnsi="Tahoma" w:cs="Tahoma"/>
          <w:sz w:val="22"/>
          <w:szCs w:val="22"/>
          <w:lang w:val="ro-RO"/>
        </w:rPr>
        <w:t>prin</w:t>
      </w:r>
      <w:r w:rsidR="00CF1AD7" w:rsidRPr="00BD7AEF">
        <w:rPr>
          <w:rFonts w:ascii="Tahoma" w:hAnsi="Tahoma" w:cs="Tahoma"/>
          <w:sz w:val="22"/>
          <w:szCs w:val="22"/>
          <w:lang w:val="ro-RO"/>
        </w:rPr>
        <w:t xml:space="preserve"> </w:t>
      </w:r>
      <w:r w:rsidR="00C76361" w:rsidRPr="00BD7AEF">
        <w:rPr>
          <w:rFonts w:ascii="Tahoma" w:hAnsi="Tahoma" w:cs="Tahoma"/>
          <w:sz w:val="22"/>
          <w:szCs w:val="22"/>
          <w:lang w:val="ro-RO"/>
        </w:rPr>
        <w:t>Victor IONESCU</w:t>
      </w:r>
      <w:r w:rsidR="00FA1914" w:rsidRPr="00BD7AEF">
        <w:rPr>
          <w:rFonts w:ascii="Tahoma" w:hAnsi="Tahoma" w:cs="Tahoma"/>
          <w:sz w:val="22"/>
          <w:szCs w:val="22"/>
          <w:lang w:val="ro-RO"/>
        </w:rPr>
        <w:t>,</w:t>
      </w:r>
      <w:r w:rsidR="00C76361" w:rsidRPr="00BD7AEF">
        <w:rPr>
          <w:rFonts w:ascii="Tahoma" w:hAnsi="Tahoma" w:cs="Tahoma"/>
          <w:sz w:val="22"/>
          <w:szCs w:val="22"/>
          <w:lang w:val="ro-RO"/>
        </w:rPr>
        <w:t xml:space="preserve"> </w:t>
      </w:r>
      <w:r w:rsidR="00FA1914" w:rsidRPr="00BD7AEF">
        <w:rPr>
          <w:rFonts w:ascii="Tahoma" w:hAnsi="Tahoma" w:cs="Tahoma"/>
          <w:sz w:val="22"/>
          <w:szCs w:val="22"/>
          <w:lang w:val="ro-RO"/>
        </w:rPr>
        <w:t>î</w:t>
      </w:r>
      <w:r w:rsidRPr="00BD7AEF">
        <w:rPr>
          <w:rFonts w:ascii="Tahoma" w:hAnsi="Tahoma" w:cs="Tahoma"/>
          <w:sz w:val="22"/>
          <w:szCs w:val="22"/>
          <w:lang w:val="ro-RO"/>
        </w:rPr>
        <w:t>n calitate</w:t>
      </w:r>
      <w:r w:rsidR="00FA1914" w:rsidRPr="00BD7AEF">
        <w:rPr>
          <w:rFonts w:ascii="Tahoma" w:hAnsi="Tahoma" w:cs="Tahoma"/>
          <w:sz w:val="22"/>
          <w:szCs w:val="22"/>
          <w:lang w:val="ro-RO"/>
        </w:rPr>
        <w:t xml:space="preserve"> de </w:t>
      </w:r>
      <w:r w:rsidR="00C76361" w:rsidRPr="00BD7AEF">
        <w:rPr>
          <w:rFonts w:ascii="Tahoma" w:hAnsi="Tahoma" w:cs="Tahoma"/>
          <w:sz w:val="22"/>
          <w:szCs w:val="22"/>
          <w:lang w:val="ro-RO"/>
        </w:rPr>
        <w:t>Director General</w:t>
      </w:r>
      <w:r w:rsidRPr="00BD7AEF">
        <w:rPr>
          <w:rFonts w:ascii="Tahoma" w:hAnsi="Tahoma" w:cs="Tahoma"/>
          <w:sz w:val="22"/>
          <w:szCs w:val="22"/>
          <w:lang w:val="ro-RO"/>
        </w:rPr>
        <w:t>,</w:t>
      </w:r>
    </w:p>
    <w:p w14:paraId="64CDA5FD" w14:textId="77777777" w:rsidR="00C76361" w:rsidRPr="00BD7AEF" w:rsidRDefault="00EA026B" w:rsidP="00BD7AEF">
      <w:pPr>
        <w:spacing w:after="120"/>
        <w:rPr>
          <w:rFonts w:ascii="Tahoma" w:hAnsi="Tahoma" w:cs="Tahoma"/>
          <w:sz w:val="22"/>
          <w:szCs w:val="22"/>
          <w:lang w:val="ro-RO"/>
        </w:rPr>
      </w:pPr>
      <w:r w:rsidRPr="00BD7AEF">
        <w:rPr>
          <w:rFonts w:ascii="Tahoma" w:hAnsi="Tahoma" w:cs="Tahoma"/>
          <w:sz w:val="22"/>
          <w:szCs w:val="22"/>
          <w:lang w:val="ro-RO"/>
        </w:rPr>
        <w:t xml:space="preserve">în calitate de Operator al Pieţei de Certificate Verzi </w:t>
      </w:r>
      <w:r w:rsidR="009E05EC" w:rsidRPr="00BD7AEF">
        <w:rPr>
          <w:rFonts w:ascii="Tahoma" w:hAnsi="Tahoma" w:cs="Tahoma"/>
          <w:sz w:val="22"/>
          <w:szCs w:val="22"/>
          <w:lang w:val="ro-RO"/>
        </w:rPr>
        <w:t>în conformitate cu legislația primară și secundară aplicabilă Pieței de Certificate Verzi</w:t>
      </w:r>
      <w:r w:rsidR="00FC504B" w:rsidRPr="00BD7AEF">
        <w:rPr>
          <w:rFonts w:ascii="Tahoma" w:hAnsi="Tahoma" w:cs="Tahoma"/>
          <w:sz w:val="22"/>
          <w:szCs w:val="22"/>
          <w:lang w:val="ro-RO"/>
        </w:rPr>
        <w:t>,</w:t>
      </w:r>
      <w:r w:rsidRPr="00BD7AEF">
        <w:rPr>
          <w:rFonts w:ascii="Tahoma" w:hAnsi="Tahoma" w:cs="Tahoma"/>
          <w:sz w:val="22"/>
          <w:szCs w:val="22"/>
          <w:lang w:val="ro-RO"/>
        </w:rPr>
        <w:t xml:space="preserve"> </w:t>
      </w:r>
    </w:p>
    <w:p w14:paraId="4065C263" w14:textId="77777777" w:rsidR="00D4769D" w:rsidRPr="00BD7AEF" w:rsidRDefault="00FC504B" w:rsidP="00BD7AEF">
      <w:pPr>
        <w:spacing w:after="120"/>
        <w:rPr>
          <w:rFonts w:ascii="Tahoma" w:hAnsi="Tahoma" w:cs="Tahoma"/>
          <w:sz w:val="22"/>
          <w:szCs w:val="22"/>
          <w:lang w:val="ro-RO"/>
        </w:rPr>
      </w:pPr>
      <w:r w:rsidRPr="00BD7AEF">
        <w:rPr>
          <w:rFonts w:ascii="Tahoma" w:eastAsia="MS Mincho" w:hAnsi="Tahoma" w:cs="Tahoma"/>
          <w:bCs/>
          <w:sz w:val="22"/>
          <w:szCs w:val="22"/>
          <w:lang w:val="ro-RO" w:eastAsia="ja-JP"/>
        </w:rPr>
        <w:t>denumită în continuare</w:t>
      </w:r>
      <w:r w:rsidR="009050D4" w:rsidRPr="00BD7AEF">
        <w:rPr>
          <w:rFonts w:ascii="Tahoma" w:eastAsia="MS Mincho" w:hAnsi="Tahoma" w:cs="Tahoma"/>
          <w:bCs/>
          <w:sz w:val="22"/>
          <w:szCs w:val="22"/>
          <w:lang w:val="ro-RO" w:eastAsia="ja-JP"/>
        </w:rPr>
        <w:t xml:space="preserve"> </w:t>
      </w:r>
      <w:r w:rsidR="00EA026B" w:rsidRPr="00BD7AEF">
        <w:rPr>
          <w:rFonts w:ascii="Tahoma" w:eastAsia="MS Mincho" w:hAnsi="Tahoma" w:cs="Tahoma"/>
          <w:b/>
          <w:bCs/>
          <w:sz w:val="22"/>
          <w:szCs w:val="22"/>
          <w:lang w:val="ro-RO" w:eastAsia="ja-JP"/>
        </w:rPr>
        <w:t>”</w:t>
      </w:r>
      <w:r w:rsidR="007F5BFE" w:rsidRPr="00BD7AEF">
        <w:rPr>
          <w:rFonts w:ascii="Tahoma" w:eastAsia="MS Mincho" w:hAnsi="Tahoma" w:cs="Tahoma"/>
          <w:b/>
          <w:bCs/>
          <w:sz w:val="22"/>
          <w:szCs w:val="22"/>
          <w:lang w:val="ro-RO" w:eastAsia="ja-JP"/>
        </w:rPr>
        <w:t>OPCOM</w:t>
      </w:r>
      <w:r w:rsidR="00A01627" w:rsidRPr="00BD7AEF">
        <w:rPr>
          <w:rFonts w:ascii="Tahoma" w:eastAsia="MS Mincho" w:hAnsi="Tahoma" w:cs="Tahoma"/>
          <w:b/>
          <w:bCs/>
          <w:sz w:val="22"/>
          <w:szCs w:val="22"/>
          <w:lang w:val="ro-RO" w:eastAsia="ja-JP"/>
        </w:rPr>
        <w:t>”</w:t>
      </w:r>
      <w:r w:rsidR="00975C1E" w:rsidRPr="00BD7AEF">
        <w:rPr>
          <w:rFonts w:ascii="Tahoma" w:eastAsia="MS Mincho" w:hAnsi="Tahoma" w:cs="Tahoma"/>
          <w:b/>
          <w:bCs/>
          <w:sz w:val="22"/>
          <w:szCs w:val="22"/>
          <w:lang w:val="ro-RO" w:eastAsia="ja-JP"/>
        </w:rPr>
        <w:t xml:space="preserve"> S.A.</w:t>
      </w:r>
    </w:p>
    <w:p w14:paraId="1ADF23E3" w14:textId="77777777" w:rsidR="00D4769D" w:rsidRPr="00BD7AEF" w:rsidRDefault="00EA026B" w:rsidP="00BD7AEF">
      <w:pPr>
        <w:spacing w:after="120"/>
        <w:rPr>
          <w:rFonts w:ascii="Tahoma" w:hAnsi="Tahoma" w:cs="Tahoma"/>
          <w:b/>
          <w:sz w:val="22"/>
          <w:szCs w:val="22"/>
          <w:lang w:val="ro-RO"/>
        </w:rPr>
      </w:pPr>
      <w:r w:rsidRPr="00BD7AEF">
        <w:rPr>
          <w:rFonts w:ascii="Tahoma" w:hAnsi="Tahoma" w:cs="Tahoma"/>
          <w:b/>
          <w:sz w:val="22"/>
          <w:szCs w:val="22"/>
          <w:lang w:val="ro-RO"/>
        </w:rPr>
        <w:t>şi</w:t>
      </w:r>
    </w:p>
    <w:p w14:paraId="7D707FB9" w14:textId="77777777" w:rsidR="00F034EB" w:rsidRPr="00BD7AEF" w:rsidRDefault="00EA026B" w:rsidP="00BD7AEF">
      <w:pPr>
        <w:spacing w:after="120"/>
        <w:rPr>
          <w:rFonts w:ascii="Tahoma" w:hAnsi="Tahoma" w:cs="Tahoma"/>
          <w:sz w:val="22"/>
          <w:szCs w:val="22"/>
          <w:lang w:val="ro-RO"/>
        </w:rPr>
      </w:pPr>
      <w:r w:rsidRPr="00BD7AEF">
        <w:rPr>
          <w:rFonts w:ascii="Tahoma" w:hAnsi="Tahoma" w:cs="Tahoma"/>
          <w:sz w:val="22"/>
          <w:szCs w:val="22"/>
          <w:lang w:val="ro-RO"/>
        </w:rPr>
        <w:t>............</w:t>
      </w:r>
      <w:r w:rsidR="00974B3D" w:rsidRPr="00BD7AEF">
        <w:rPr>
          <w:rFonts w:ascii="Tahoma" w:hAnsi="Tahoma" w:cs="Tahoma"/>
          <w:sz w:val="22"/>
          <w:szCs w:val="22"/>
          <w:lang w:val="ro-RO"/>
        </w:rPr>
        <w:t>....</w:t>
      </w:r>
      <w:r w:rsidRPr="00BD7AEF">
        <w:rPr>
          <w:rFonts w:ascii="Tahoma" w:hAnsi="Tahoma" w:cs="Tahoma"/>
          <w:sz w:val="22"/>
          <w:szCs w:val="22"/>
          <w:lang w:val="ro-RO"/>
        </w:rPr>
        <w:t>.........</w:t>
      </w:r>
      <w:r w:rsidR="007B52A0" w:rsidRPr="00BD7AEF">
        <w:rPr>
          <w:rFonts w:ascii="Tahoma" w:hAnsi="Tahoma" w:cs="Tahoma"/>
          <w:sz w:val="22"/>
          <w:szCs w:val="22"/>
          <w:lang w:val="ro-RO"/>
        </w:rPr>
        <w:t>........................</w:t>
      </w:r>
      <w:r w:rsidR="000447D7" w:rsidRPr="00BD7AEF">
        <w:rPr>
          <w:rFonts w:ascii="Tahoma" w:hAnsi="Tahoma" w:cs="Tahoma"/>
          <w:sz w:val="22"/>
          <w:szCs w:val="22"/>
          <w:lang w:val="ro-RO"/>
        </w:rPr>
        <w:t>.............</w:t>
      </w:r>
      <w:r w:rsidR="009C3EF6" w:rsidRPr="00BD7AEF">
        <w:rPr>
          <w:rFonts w:ascii="Tahoma" w:hAnsi="Tahoma" w:cs="Tahoma"/>
          <w:sz w:val="22"/>
          <w:szCs w:val="22"/>
          <w:lang w:val="ro-RO"/>
        </w:rPr>
        <w:t>....</w:t>
      </w:r>
      <w:r w:rsidR="007B52A0" w:rsidRPr="00BD7AEF">
        <w:rPr>
          <w:rFonts w:ascii="Tahoma" w:hAnsi="Tahoma" w:cs="Tahoma"/>
          <w:sz w:val="22"/>
          <w:szCs w:val="22"/>
          <w:lang w:val="ro-RO"/>
        </w:rPr>
        <w:t>...............</w:t>
      </w:r>
      <w:r w:rsidR="009C3EF6" w:rsidRPr="00BD7AEF">
        <w:rPr>
          <w:rFonts w:ascii="Tahoma" w:hAnsi="Tahoma" w:cs="Tahoma"/>
          <w:sz w:val="22"/>
          <w:szCs w:val="22"/>
          <w:lang w:val="ro-RO"/>
        </w:rPr>
        <w:t>...........</w:t>
      </w:r>
      <w:r w:rsidR="00FC504B" w:rsidRPr="00BD7AEF">
        <w:rPr>
          <w:rFonts w:ascii="Tahoma" w:hAnsi="Tahoma" w:cs="Tahoma"/>
          <w:sz w:val="22"/>
          <w:szCs w:val="22"/>
          <w:lang w:val="ro-RO"/>
        </w:rPr>
        <w:t>.................</w:t>
      </w:r>
      <w:r w:rsidR="009C3EF6" w:rsidRPr="00BD7AEF">
        <w:rPr>
          <w:rFonts w:ascii="Tahoma" w:hAnsi="Tahoma" w:cs="Tahoma"/>
          <w:sz w:val="22"/>
          <w:szCs w:val="22"/>
          <w:lang w:val="ro-RO"/>
        </w:rPr>
        <w:t>.......................</w:t>
      </w:r>
      <w:r w:rsidR="000447D7" w:rsidRPr="00BD7AEF">
        <w:rPr>
          <w:rFonts w:ascii="Tahoma" w:hAnsi="Tahoma" w:cs="Tahoma"/>
          <w:sz w:val="22"/>
          <w:szCs w:val="22"/>
          <w:lang w:val="ro-RO"/>
        </w:rPr>
        <w:t>..</w:t>
      </w:r>
      <w:r w:rsidR="00110F05" w:rsidRPr="00BD7AEF">
        <w:rPr>
          <w:rFonts w:ascii="Tahoma" w:hAnsi="Tahoma" w:cs="Tahoma"/>
          <w:sz w:val="22"/>
          <w:szCs w:val="22"/>
          <w:lang w:val="ro-RO"/>
        </w:rPr>
        <w:t>......</w:t>
      </w:r>
      <w:r w:rsidR="000447D7" w:rsidRPr="00BD7AEF">
        <w:rPr>
          <w:rFonts w:ascii="Tahoma" w:hAnsi="Tahoma" w:cs="Tahoma"/>
          <w:sz w:val="22"/>
          <w:szCs w:val="22"/>
          <w:lang w:val="ro-RO"/>
        </w:rPr>
        <w:t>.</w:t>
      </w:r>
      <w:r w:rsidRPr="00BD7AEF">
        <w:rPr>
          <w:rFonts w:ascii="Tahoma" w:hAnsi="Tahoma" w:cs="Tahoma"/>
          <w:sz w:val="22"/>
          <w:szCs w:val="22"/>
          <w:lang w:val="ro-RO"/>
        </w:rPr>
        <w:t>,</w:t>
      </w:r>
    </w:p>
    <w:p w14:paraId="08CCD192" w14:textId="77777777" w:rsidR="004B1FA8" w:rsidRPr="00BD7AEF" w:rsidRDefault="0091653A" w:rsidP="00BD7AEF">
      <w:pPr>
        <w:pStyle w:val="BodyTextIndent"/>
        <w:ind w:hanging="360"/>
        <w:rPr>
          <w:rFonts w:ascii="Tahoma" w:hAnsi="Tahoma" w:cs="Tahoma"/>
          <w:sz w:val="22"/>
          <w:szCs w:val="22"/>
        </w:rPr>
      </w:pPr>
      <w:r w:rsidRPr="00BD7AEF">
        <w:rPr>
          <w:rFonts w:ascii="Tahoma" w:hAnsi="Tahoma" w:cs="Tahoma"/>
          <w:b/>
          <w:sz w:val="22"/>
          <w:szCs w:val="22"/>
        </w:rPr>
        <w:sym w:font="Wingdings" w:char="F06F"/>
      </w:r>
      <w:r w:rsidRPr="00BD7AEF">
        <w:rPr>
          <w:rFonts w:ascii="Tahoma" w:hAnsi="Tahoma" w:cs="Tahoma"/>
          <w:sz w:val="22"/>
          <w:szCs w:val="22"/>
        </w:rPr>
        <w:t xml:space="preserve">  </w:t>
      </w:r>
      <w:proofErr w:type="spellStart"/>
      <w:r w:rsidRPr="00BD7AEF">
        <w:rPr>
          <w:rFonts w:ascii="Tahoma" w:hAnsi="Tahoma" w:cs="Tahoma"/>
          <w:sz w:val="22"/>
          <w:szCs w:val="22"/>
        </w:rPr>
        <w:t>persoană</w:t>
      </w:r>
      <w:proofErr w:type="spellEnd"/>
      <w:r w:rsidRPr="00BD7AEF">
        <w:rPr>
          <w:rFonts w:ascii="Tahoma" w:hAnsi="Tahoma" w:cs="Tahoma"/>
          <w:sz w:val="22"/>
          <w:szCs w:val="22"/>
        </w:rPr>
        <w:t xml:space="preserve"> </w:t>
      </w:r>
      <w:proofErr w:type="spellStart"/>
      <w:r w:rsidRPr="00BD7AEF">
        <w:rPr>
          <w:rFonts w:ascii="Tahoma" w:hAnsi="Tahoma" w:cs="Tahoma"/>
          <w:sz w:val="22"/>
          <w:szCs w:val="22"/>
        </w:rPr>
        <w:t>fizică</w:t>
      </w:r>
      <w:proofErr w:type="spellEnd"/>
      <w:r w:rsidRPr="00BD7AEF">
        <w:rPr>
          <w:rFonts w:ascii="Tahoma" w:hAnsi="Tahoma" w:cs="Tahoma"/>
          <w:sz w:val="22"/>
          <w:szCs w:val="22"/>
        </w:rPr>
        <w:t xml:space="preserve"> </w:t>
      </w:r>
      <w:proofErr w:type="spellStart"/>
      <w:r w:rsidRPr="00BD7AEF">
        <w:rPr>
          <w:rFonts w:ascii="Tahoma" w:hAnsi="Tahoma" w:cs="Tahoma"/>
          <w:sz w:val="22"/>
          <w:szCs w:val="22"/>
        </w:rPr>
        <w:t>acreditată</w:t>
      </w:r>
      <w:proofErr w:type="spellEnd"/>
      <w:r w:rsidRPr="00BD7AEF">
        <w:rPr>
          <w:rFonts w:ascii="Tahoma" w:hAnsi="Tahoma" w:cs="Tahoma"/>
          <w:sz w:val="22"/>
          <w:szCs w:val="22"/>
        </w:rPr>
        <w:t xml:space="preserve"> de </w:t>
      </w:r>
      <w:proofErr w:type="spellStart"/>
      <w:r w:rsidRPr="00BD7AEF">
        <w:rPr>
          <w:rFonts w:ascii="Tahoma" w:hAnsi="Tahoma" w:cs="Tahoma"/>
          <w:sz w:val="22"/>
          <w:szCs w:val="22"/>
        </w:rPr>
        <w:t>către</w:t>
      </w:r>
      <w:proofErr w:type="spellEnd"/>
      <w:r w:rsidRPr="00BD7AEF">
        <w:rPr>
          <w:rFonts w:ascii="Tahoma" w:hAnsi="Tahoma" w:cs="Tahoma"/>
          <w:sz w:val="22"/>
          <w:szCs w:val="22"/>
        </w:rPr>
        <w:t xml:space="preserve"> ANRE </w:t>
      </w:r>
      <w:proofErr w:type="spellStart"/>
      <w:r w:rsidRPr="00BD7AEF">
        <w:rPr>
          <w:rFonts w:ascii="Tahoma" w:hAnsi="Tahoma" w:cs="Tahoma"/>
          <w:sz w:val="22"/>
          <w:szCs w:val="22"/>
        </w:rPr>
        <w:t>pentru</w:t>
      </w:r>
      <w:proofErr w:type="spellEnd"/>
      <w:r w:rsidRPr="00BD7AEF">
        <w:rPr>
          <w:rFonts w:ascii="Tahoma" w:hAnsi="Tahoma" w:cs="Tahoma"/>
          <w:sz w:val="22"/>
          <w:szCs w:val="22"/>
        </w:rPr>
        <w:t xml:space="preserve"> </w:t>
      </w:r>
      <w:proofErr w:type="spellStart"/>
      <w:r w:rsidRPr="00BD7AEF">
        <w:rPr>
          <w:rFonts w:ascii="Tahoma" w:hAnsi="Tahoma" w:cs="Tahoma"/>
          <w:sz w:val="22"/>
          <w:szCs w:val="22"/>
        </w:rPr>
        <w:t>producerea</w:t>
      </w:r>
      <w:proofErr w:type="spellEnd"/>
      <w:r w:rsidRPr="00BD7AEF">
        <w:rPr>
          <w:rFonts w:ascii="Tahoma" w:hAnsi="Tahoma" w:cs="Tahoma"/>
          <w:sz w:val="22"/>
          <w:szCs w:val="22"/>
        </w:rPr>
        <w:t xml:space="preserve"> de </w:t>
      </w:r>
      <w:proofErr w:type="spellStart"/>
      <w:r w:rsidRPr="00BD7AEF">
        <w:rPr>
          <w:rFonts w:ascii="Tahoma" w:hAnsi="Tahoma" w:cs="Tahoma"/>
          <w:sz w:val="22"/>
          <w:szCs w:val="22"/>
        </w:rPr>
        <w:t>energie</w:t>
      </w:r>
      <w:proofErr w:type="spellEnd"/>
      <w:r w:rsidRPr="00BD7AEF">
        <w:rPr>
          <w:rFonts w:ascii="Tahoma" w:hAnsi="Tahoma" w:cs="Tahoma"/>
          <w:sz w:val="22"/>
          <w:szCs w:val="22"/>
        </w:rPr>
        <w:t xml:space="preserve"> </w:t>
      </w:r>
      <w:proofErr w:type="spellStart"/>
      <w:r w:rsidRPr="00BD7AEF">
        <w:rPr>
          <w:rFonts w:ascii="Tahoma" w:hAnsi="Tahoma" w:cs="Tahoma"/>
          <w:sz w:val="22"/>
          <w:szCs w:val="22"/>
        </w:rPr>
        <w:t>electrică</w:t>
      </w:r>
      <w:proofErr w:type="spellEnd"/>
      <w:r w:rsidRPr="00BD7AEF">
        <w:rPr>
          <w:rFonts w:ascii="Tahoma" w:hAnsi="Tahoma" w:cs="Tahoma"/>
          <w:sz w:val="22"/>
          <w:szCs w:val="22"/>
        </w:rPr>
        <w:t xml:space="preserve"> din </w:t>
      </w:r>
      <w:proofErr w:type="spellStart"/>
      <w:r w:rsidRPr="00BD7AEF">
        <w:rPr>
          <w:rFonts w:ascii="Tahoma" w:hAnsi="Tahoma" w:cs="Tahoma"/>
          <w:sz w:val="22"/>
          <w:szCs w:val="22"/>
        </w:rPr>
        <w:t>surse</w:t>
      </w:r>
      <w:proofErr w:type="spellEnd"/>
      <w:r w:rsidRPr="00BD7AEF">
        <w:rPr>
          <w:rFonts w:ascii="Tahoma" w:hAnsi="Tahoma" w:cs="Tahoma"/>
          <w:sz w:val="22"/>
          <w:szCs w:val="22"/>
        </w:rPr>
        <w:t xml:space="preserve"> </w:t>
      </w:r>
      <w:proofErr w:type="spellStart"/>
      <w:r w:rsidRPr="00BD7AEF">
        <w:rPr>
          <w:rFonts w:ascii="Tahoma" w:hAnsi="Tahoma" w:cs="Tahoma"/>
          <w:sz w:val="22"/>
          <w:szCs w:val="22"/>
        </w:rPr>
        <w:t>regenerabile</w:t>
      </w:r>
      <w:proofErr w:type="spellEnd"/>
    </w:p>
    <w:p w14:paraId="34907F1E" w14:textId="77777777" w:rsidR="00110F05" w:rsidRPr="00BD7AEF" w:rsidRDefault="0091653A" w:rsidP="00BD7AEF">
      <w:pPr>
        <w:pStyle w:val="BodyTextIndent"/>
        <w:ind w:hanging="360"/>
        <w:rPr>
          <w:rFonts w:ascii="Tahoma" w:hAnsi="Tahoma" w:cs="Tahoma"/>
          <w:sz w:val="22"/>
          <w:szCs w:val="22"/>
        </w:rPr>
      </w:pPr>
      <w:r w:rsidRPr="00BD7AEF">
        <w:rPr>
          <w:rFonts w:ascii="Tahoma" w:hAnsi="Tahoma" w:cs="Tahoma"/>
          <w:b/>
          <w:sz w:val="22"/>
          <w:szCs w:val="22"/>
        </w:rPr>
        <w:sym w:font="Wingdings" w:char="F06F"/>
      </w:r>
      <w:r w:rsidRPr="00BD7AEF">
        <w:rPr>
          <w:rFonts w:ascii="Tahoma" w:hAnsi="Tahoma" w:cs="Tahoma"/>
          <w:sz w:val="22"/>
          <w:szCs w:val="22"/>
        </w:rPr>
        <w:t xml:space="preserve">  </w:t>
      </w:r>
      <w:proofErr w:type="spellStart"/>
      <w:r w:rsidRPr="00BD7AEF">
        <w:rPr>
          <w:rFonts w:ascii="Tahoma" w:hAnsi="Tahoma" w:cs="Tahoma"/>
          <w:sz w:val="22"/>
          <w:szCs w:val="22"/>
        </w:rPr>
        <w:t>persoană</w:t>
      </w:r>
      <w:proofErr w:type="spellEnd"/>
      <w:r w:rsidRPr="00BD7AEF">
        <w:rPr>
          <w:rFonts w:ascii="Tahoma" w:hAnsi="Tahoma" w:cs="Tahoma"/>
          <w:sz w:val="22"/>
          <w:szCs w:val="22"/>
        </w:rPr>
        <w:t xml:space="preserve"> </w:t>
      </w:r>
      <w:proofErr w:type="spellStart"/>
      <w:r w:rsidRPr="00BD7AEF">
        <w:rPr>
          <w:rFonts w:ascii="Tahoma" w:hAnsi="Tahoma" w:cs="Tahoma"/>
          <w:sz w:val="22"/>
          <w:szCs w:val="22"/>
        </w:rPr>
        <w:t>juridică</w:t>
      </w:r>
      <w:proofErr w:type="spellEnd"/>
      <w:r w:rsidRPr="00BD7AEF">
        <w:rPr>
          <w:rFonts w:ascii="Tahoma" w:hAnsi="Tahoma" w:cs="Tahoma"/>
          <w:sz w:val="22"/>
          <w:szCs w:val="22"/>
        </w:rPr>
        <w:t xml:space="preserve">, </w:t>
      </w:r>
      <w:proofErr w:type="spellStart"/>
      <w:r w:rsidR="00110F05" w:rsidRPr="00BD7AEF">
        <w:rPr>
          <w:rFonts w:ascii="Tahoma" w:hAnsi="Tahoma" w:cs="Tahoma"/>
          <w:sz w:val="22"/>
          <w:szCs w:val="22"/>
        </w:rPr>
        <w:t>având</w:t>
      </w:r>
      <w:proofErr w:type="spellEnd"/>
      <w:r w:rsidR="00110F05" w:rsidRPr="00BD7AEF">
        <w:rPr>
          <w:rFonts w:ascii="Tahoma" w:hAnsi="Tahoma" w:cs="Tahoma"/>
          <w:sz w:val="22"/>
          <w:szCs w:val="22"/>
        </w:rPr>
        <w:t xml:space="preserve"> </w:t>
      </w:r>
      <w:proofErr w:type="spellStart"/>
      <w:r w:rsidR="00110F05" w:rsidRPr="00BD7AEF">
        <w:rPr>
          <w:rFonts w:ascii="Tahoma" w:hAnsi="Tahoma" w:cs="Tahoma"/>
          <w:sz w:val="22"/>
          <w:szCs w:val="22"/>
        </w:rPr>
        <w:t>următoarele</w:t>
      </w:r>
      <w:proofErr w:type="spellEnd"/>
      <w:r w:rsidR="00110F05" w:rsidRPr="00BD7AEF">
        <w:rPr>
          <w:rFonts w:ascii="Tahoma" w:hAnsi="Tahoma" w:cs="Tahoma"/>
          <w:sz w:val="22"/>
          <w:szCs w:val="22"/>
        </w:rPr>
        <w:t xml:space="preserve"> date de </w:t>
      </w:r>
      <w:proofErr w:type="spellStart"/>
      <w:r w:rsidR="00110F05" w:rsidRPr="00BD7AEF">
        <w:rPr>
          <w:rFonts w:ascii="Tahoma" w:hAnsi="Tahoma" w:cs="Tahoma"/>
          <w:sz w:val="22"/>
          <w:szCs w:val="22"/>
        </w:rPr>
        <w:t>identificare</w:t>
      </w:r>
      <w:proofErr w:type="spellEnd"/>
      <w:r w:rsidR="00110F05" w:rsidRPr="00BD7AEF">
        <w:rPr>
          <w:rFonts w:ascii="Tahoma" w:hAnsi="Tahoma" w:cs="Tahoma"/>
          <w:sz w:val="22"/>
          <w:szCs w:val="22"/>
        </w:rPr>
        <w:t>:</w:t>
      </w:r>
    </w:p>
    <w:p w14:paraId="26697AC4" w14:textId="77777777" w:rsidR="00110F05" w:rsidRPr="00BD7AEF" w:rsidRDefault="00110F05" w:rsidP="00BD7AEF">
      <w:pPr>
        <w:pStyle w:val="BodyTextIndent"/>
        <w:numPr>
          <w:ilvl w:val="0"/>
          <w:numId w:val="34"/>
        </w:numPr>
        <w:rPr>
          <w:rFonts w:ascii="Tahoma" w:hAnsi="Tahoma" w:cs="Tahoma"/>
          <w:sz w:val="22"/>
          <w:szCs w:val="22"/>
          <w:lang w:val="ro-RO"/>
        </w:rPr>
      </w:pPr>
      <w:r w:rsidRPr="00BD7AEF">
        <w:rPr>
          <w:rFonts w:ascii="Tahoma" w:hAnsi="Tahoma" w:cs="Tahoma"/>
          <w:sz w:val="22"/>
          <w:szCs w:val="22"/>
          <w:lang w:val="ro-RO"/>
        </w:rPr>
        <w:t xml:space="preserve">Număr de </w:t>
      </w:r>
      <w:r w:rsidR="00FC504B" w:rsidRPr="00BD7AEF">
        <w:rPr>
          <w:rFonts w:ascii="Tahoma" w:hAnsi="Tahoma" w:cs="Tahoma"/>
          <w:sz w:val="22"/>
          <w:szCs w:val="22"/>
          <w:lang w:val="ro-RO"/>
        </w:rPr>
        <w:t>înregistra</w:t>
      </w:r>
      <w:r w:rsidRPr="00BD7AEF">
        <w:rPr>
          <w:rFonts w:ascii="Tahoma" w:hAnsi="Tahoma" w:cs="Tahoma"/>
          <w:sz w:val="22"/>
          <w:szCs w:val="22"/>
          <w:lang w:val="ro-RO"/>
        </w:rPr>
        <w:t>re</w:t>
      </w:r>
      <w:r w:rsidR="00FC504B" w:rsidRPr="00BD7AEF">
        <w:rPr>
          <w:rFonts w:ascii="Tahoma" w:hAnsi="Tahoma" w:cs="Tahoma"/>
          <w:sz w:val="22"/>
          <w:szCs w:val="22"/>
          <w:lang w:val="ro-RO"/>
        </w:rPr>
        <w:t xml:space="preserve"> la Oficiul Registrului Comerțul de pe lângă</w:t>
      </w:r>
      <w:r w:rsidR="0091653A" w:rsidRPr="00BD7AEF">
        <w:rPr>
          <w:rFonts w:ascii="Tahoma" w:hAnsi="Tahoma" w:cs="Tahoma"/>
          <w:sz w:val="22"/>
          <w:szCs w:val="22"/>
          <w:lang w:val="ro-RO"/>
        </w:rPr>
        <w:t xml:space="preserve"> </w:t>
      </w:r>
      <w:r w:rsidR="00FC504B" w:rsidRPr="00BD7AEF">
        <w:rPr>
          <w:rFonts w:ascii="Tahoma" w:hAnsi="Tahoma" w:cs="Tahoma"/>
          <w:sz w:val="22"/>
          <w:szCs w:val="22"/>
          <w:lang w:val="ro-RO"/>
        </w:rPr>
        <w:t>Tribunalul</w:t>
      </w:r>
      <w:r w:rsidR="000A208C" w:rsidRPr="00BD7AEF">
        <w:rPr>
          <w:rFonts w:ascii="Tahoma" w:hAnsi="Tahoma" w:cs="Tahoma"/>
          <w:sz w:val="22"/>
          <w:szCs w:val="22"/>
          <w:lang w:val="ro-RO"/>
        </w:rPr>
        <w:t>...</w:t>
      </w:r>
      <w:r w:rsidR="007B52A0" w:rsidRPr="00BD7AEF">
        <w:rPr>
          <w:rFonts w:ascii="Tahoma" w:hAnsi="Tahoma" w:cs="Tahoma"/>
          <w:sz w:val="22"/>
          <w:szCs w:val="22"/>
          <w:lang w:val="ro-RO"/>
        </w:rPr>
        <w:t>.</w:t>
      </w:r>
      <w:r w:rsidRPr="00BD7AEF">
        <w:rPr>
          <w:rFonts w:ascii="Tahoma" w:hAnsi="Tahoma" w:cs="Tahoma"/>
          <w:sz w:val="22"/>
          <w:szCs w:val="22"/>
          <w:lang w:val="ro-RO"/>
        </w:rPr>
        <w:t>..................</w:t>
      </w:r>
    </w:p>
    <w:p w14:paraId="37977504" w14:textId="77777777" w:rsidR="00110F05" w:rsidRPr="00BD7AEF" w:rsidRDefault="00110F05" w:rsidP="00BD7AEF">
      <w:pPr>
        <w:pStyle w:val="BodyTextIndent"/>
        <w:ind w:hanging="360"/>
        <w:rPr>
          <w:rFonts w:ascii="Tahoma" w:hAnsi="Tahoma" w:cs="Tahoma"/>
          <w:sz w:val="22"/>
          <w:szCs w:val="22"/>
          <w:lang w:val="ro-RO"/>
        </w:rPr>
      </w:pPr>
      <w:r w:rsidRPr="00BD7AEF">
        <w:rPr>
          <w:rFonts w:ascii="Tahoma" w:hAnsi="Tahoma" w:cs="Tahoma"/>
          <w:sz w:val="22"/>
          <w:szCs w:val="22"/>
          <w:lang w:val="ro-RO"/>
        </w:rPr>
        <w:t xml:space="preserve"> </w:t>
      </w:r>
      <w:r w:rsidR="007B52A0" w:rsidRPr="00BD7AEF">
        <w:rPr>
          <w:rFonts w:ascii="Tahoma" w:hAnsi="Tahoma" w:cs="Tahoma"/>
          <w:sz w:val="22"/>
          <w:szCs w:val="22"/>
          <w:lang w:val="ro-RO"/>
        </w:rPr>
        <w:t>...</w:t>
      </w:r>
      <w:r w:rsidR="000A208C" w:rsidRPr="00BD7AEF">
        <w:rPr>
          <w:rFonts w:ascii="Tahoma" w:hAnsi="Tahoma" w:cs="Tahoma"/>
          <w:sz w:val="22"/>
          <w:szCs w:val="22"/>
          <w:lang w:val="ro-RO"/>
        </w:rPr>
        <w:t>.</w:t>
      </w:r>
      <w:r w:rsidR="000C37FF" w:rsidRPr="00BD7AEF">
        <w:rPr>
          <w:rFonts w:ascii="Tahoma" w:hAnsi="Tahoma" w:cs="Tahoma"/>
          <w:sz w:val="22"/>
          <w:szCs w:val="22"/>
          <w:lang w:val="ro-RO"/>
        </w:rPr>
        <w:t>............................</w:t>
      </w:r>
      <w:r w:rsidR="00F034EB" w:rsidRPr="00BD7AEF">
        <w:rPr>
          <w:rFonts w:ascii="Tahoma" w:hAnsi="Tahoma" w:cs="Tahoma"/>
          <w:sz w:val="22"/>
          <w:szCs w:val="22"/>
          <w:lang w:val="ro-RO"/>
        </w:rPr>
        <w:t>.</w:t>
      </w:r>
      <w:r w:rsidR="000A208C" w:rsidRPr="00BD7AEF">
        <w:rPr>
          <w:rFonts w:ascii="Tahoma" w:hAnsi="Tahoma" w:cs="Tahoma"/>
          <w:sz w:val="22"/>
          <w:szCs w:val="22"/>
          <w:lang w:val="ro-RO"/>
        </w:rPr>
        <w:t>..</w:t>
      </w:r>
      <w:r w:rsidRPr="00BD7AEF">
        <w:rPr>
          <w:rFonts w:ascii="Tahoma" w:hAnsi="Tahoma" w:cs="Tahoma"/>
          <w:sz w:val="22"/>
          <w:szCs w:val="22"/>
          <w:lang w:val="ro-RO"/>
        </w:rPr>
        <w:t>..........................................................................................................</w:t>
      </w:r>
      <w:r w:rsidR="009C3EF6" w:rsidRPr="00BD7AEF">
        <w:rPr>
          <w:rFonts w:ascii="Tahoma" w:hAnsi="Tahoma" w:cs="Tahoma"/>
          <w:sz w:val="22"/>
          <w:szCs w:val="22"/>
          <w:lang w:val="ro-RO"/>
        </w:rPr>
        <w:t>,</w:t>
      </w:r>
      <w:r w:rsidR="00EA026B" w:rsidRPr="00BD7AEF">
        <w:rPr>
          <w:rFonts w:ascii="Tahoma" w:hAnsi="Tahoma" w:cs="Tahoma"/>
          <w:sz w:val="22"/>
          <w:szCs w:val="22"/>
          <w:lang w:val="ro-RO"/>
        </w:rPr>
        <w:t xml:space="preserve"> </w:t>
      </w:r>
    </w:p>
    <w:p w14:paraId="4870DCB1" w14:textId="77777777" w:rsidR="00110F05" w:rsidRPr="00BD7AEF" w:rsidRDefault="00110F05" w:rsidP="00BD7AEF">
      <w:pPr>
        <w:pStyle w:val="BodyTextIndent"/>
        <w:numPr>
          <w:ilvl w:val="0"/>
          <w:numId w:val="34"/>
        </w:numPr>
        <w:rPr>
          <w:rFonts w:ascii="Tahoma" w:hAnsi="Tahoma" w:cs="Tahoma"/>
          <w:sz w:val="22"/>
          <w:szCs w:val="22"/>
          <w:lang w:val="ro-RO"/>
        </w:rPr>
      </w:pPr>
      <w:r w:rsidRPr="00BD7AEF">
        <w:rPr>
          <w:rFonts w:ascii="Tahoma" w:hAnsi="Tahoma" w:cs="Tahoma"/>
          <w:sz w:val="22"/>
          <w:szCs w:val="22"/>
          <w:lang w:val="ro-RO"/>
        </w:rPr>
        <w:t>Număr</w:t>
      </w:r>
      <w:r w:rsidR="006C510B" w:rsidRPr="00BD7AEF">
        <w:rPr>
          <w:rFonts w:ascii="Tahoma" w:hAnsi="Tahoma" w:cs="Tahoma"/>
          <w:sz w:val="22"/>
          <w:szCs w:val="22"/>
          <w:lang w:val="ro-RO"/>
        </w:rPr>
        <w:t xml:space="preserve"> de ordine în Registrul</w:t>
      </w:r>
      <w:r w:rsidR="0091653A" w:rsidRPr="00BD7AEF">
        <w:rPr>
          <w:rFonts w:ascii="Tahoma" w:hAnsi="Tahoma" w:cs="Tahoma"/>
          <w:sz w:val="22"/>
          <w:szCs w:val="22"/>
          <w:lang w:val="ro-RO"/>
        </w:rPr>
        <w:t xml:space="preserve"> </w:t>
      </w:r>
      <w:r w:rsidR="006C510B" w:rsidRPr="00BD7AEF">
        <w:rPr>
          <w:rFonts w:ascii="Tahoma" w:hAnsi="Tahoma" w:cs="Tahoma"/>
          <w:sz w:val="22"/>
          <w:szCs w:val="22"/>
          <w:lang w:val="ro-RO"/>
        </w:rPr>
        <w:t>Comerțului</w:t>
      </w:r>
      <w:r w:rsidR="001F2072" w:rsidRPr="00BD7AEF">
        <w:rPr>
          <w:rFonts w:ascii="Tahoma" w:hAnsi="Tahoma" w:cs="Tahoma"/>
          <w:sz w:val="22"/>
          <w:szCs w:val="22"/>
          <w:lang w:val="ro-RO"/>
        </w:rPr>
        <w:t>................................</w:t>
      </w:r>
      <w:r w:rsidR="000C37FF" w:rsidRPr="00BD7AEF">
        <w:rPr>
          <w:rFonts w:ascii="Tahoma" w:hAnsi="Tahoma" w:cs="Tahoma"/>
          <w:sz w:val="22"/>
          <w:szCs w:val="22"/>
          <w:lang w:val="ro-RO"/>
        </w:rPr>
        <w:t>..</w:t>
      </w:r>
      <w:r w:rsidR="001F2072" w:rsidRPr="00BD7AEF">
        <w:rPr>
          <w:rFonts w:ascii="Tahoma" w:hAnsi="Tahoma" w:cs="Tahoma"/>
          <w:sz w:val="22"/>
          <w:szCs w:val="22"/>
          <w:lang w:val="ro-RO"/>
        </w:rPr>
        <w:t>............</w:t>
      </w:r>
      <w:r w:rsidRPr="00BD7AEF">
        <w:rPr>
          <w:rFonts w:ascii="Tahoma" w:hAnsi="Tahoma" w:cs="Tahoma"/>
          <w:sz w:val="22"/>
          <w:szCs w:val="22"/>
          <w:lang w:val="ro-RO"/>
        </w:rPr>
        <w:t>.....</w:t>
      </w:r>
      <w:r w:rsidR="001F2072" w:rsidRPr="00BD7AEF">
        <w:rPr>
          <w:rFonts w:ascii="Tahoma" w:hAnsi="Tahoma" w:cs="Tahoma"/>
          <w:sz w:val="22"/>
          <w:szCs w:val="22"/>
          <w:lang w:val="ro-RO"/>
        </w:rPr>
        <w:t>.</w:t>
      </w:r>
      <w:r w:rsidR="00F034EB" w:rsidRPr="00BD7AEF">
        <w:rPr>
          <w:rFonts w:ascii="Tahoma" w:hAnsi="Tahoma" w:cs="Tahoma"/>
          <w:sz w:val="22"/>
          <w:szCs w:val="22"/>
          <w:lang w:val="ro-RO"/>
        </w:rPr>
        <w:t>..........</w:t>
      </w:r>
      <w:r w:rsidRPr="00BD7AEF">
        <w:rPr>
          <w:rFonts w:ascii="Tahoma" w:hAnsi="Tahoma" w:cs="Tahoma"/>
          <w:sz w:val="22"/>
          <w:szCs w:val="22"/>
          <w:lang w:val="ro-RO"/>
        </w:rPr>
        <w:t>..........</w:t>
      </w:r>
      <w:r w:rsidR="001F2072" w:rsidRPr="00BD7AEF">
        <w:rPr>
          <w:rFonts w:ascii="Tahoma" w:hAnsi="Tahoma" w:cs="Tahoma"/>
          <w:sz w:val="22"/>
          <w:szCs w:val="22"/>
          <w:lang w:val="ro-RO"/>
        </w:rPr>
        <w:t>,</w:t>
      </w:r>
      <w:r w:rsidRPr="00BD7AEF">
        <w:rPr>
          <w:rFonts w:ascii="Tahoma" w:hAnsi="Tahoma" w:cs="Tahoma"/>
          <w:sz w:val="22"/>
          <w:szCs w:val="22"/>
          <w:lang w:val="ro-RO"/>
        </w:rPr>
        <w:t xml:space="preserve"> </w:t>
      </w:r>
    </w:p>
    <w:p w14:paraId="2CCF3BA8" w14:textId="77777777" w:rsidR="00110F05" w:rsidRPr="00BD7AEF" w:rsidRDefault="001F2072" w:rsidP="00BD7AEF">
      <w:pPr>
        <w:pStyle w:val="BodyTextIndent"/>
        <w:numPr>
          <w:ilvl w:val="0"/>
          <w:numId w:val="34"/>
        </w:numPr>
        <w:rPr>
          <w:rFonts w:ascii="Tahoma" w:hAnsi="Tahoma" w:cs="Tahoma"/>
          <w:sz w:val="22"/>
          <w:szCs w:val="22"/>
          <w:lang w:val="ro-RO"/>
        </w:rPr>
      </w:pPr>
      <w:r w:rsidRPr="00BD7AEF">
        <w:rPr>
          <w:rFonts w:ascii="Tahoma" w:hAnsi="Tahoma" w:cs="Tahoma"/>
          <w:sz w:val="22"/>
          <w:szCs w:val="22"/>
          <w:lang w:val="ro-RO"/>
        </w:rPr>
        <w:t>Cod Unic de Înregistrare Fiscală.......................</w:t>
      </w:r>
      <w:r w:rsidR="000C37FF" w:rsidRPr="00BD7AEF">
        <w:rPr>
          <w:rFonts w:ascii="Tahoma" w:hAnsi="Tahoma" w:cs="Tahoma"/>
          <w:sz w:val="22"/>
          <w:szCs w:val="22"/>
          <w:lang w:val="ro-RO"/>
        </w:rPr>
        <w:t>..........................</w:t>
      </w:r>
      <w:r w:rsidRPr="00BD7AEF">
        <w:rPr>
          <w:rFonts w:ascii="Tahoma" w:hAnsi="Tahoma" w:cs="Tahoma"/>
          <w:sz w:val="22"/>
          <w:szCs w:val="22"/>
          <w:lang w:val="ro-RO"/>
        </w:rPr>
        <w:t>..</w:t>
      </w:r>
      <w:r w:rsidR="00110F05" w:rsidRPr="00BD7AEF">
        <w:rPr>
          <w:rFonts w:ascii="Tahoma" w:hAnsi="Tahoma" w:cs="Tahoma"/>
          <w:sz w:val="22"/>
          <w:szCs w:val="22"/>
          <w:lang w:val="ro-RO"/>
        </w:rPr>
        <w:t>..................................</w:t>
      </w:r>
      <w:r w:rsidRPr="00BD7AEF">
        <w:rPr>
          <w:rFonts w:ascii="Tahoma" w:hAnsi="Tahoma" w:cs="Tahoma"/>
          <w:sz w:val="22"/>
          <w:szCs w:val="22"/>
          <w:lang w:val="ro-RO"/>
        </w:rPr>
        <w:t>,</w:t>
      </w:r>
    </w:p>
    <w:p w14:paraId="25306F34" w14:textId="77777777" w:rsidR="001F2072" w:rsidRPr="00BD7AEF" w:rsidRDefault="00110F05" w:rsidP="00BD7AEF">
      <w:pPr>
        <w:pStyle w:val="BodyTextIndent"/>
        <w:numPr>
          <w:ilvl w:val="0"/>
          <w:numId w:val="34"/>
        </w:numPr>
        <w:rPr>
          <w:rFonts w:ascii="Tahoma" w:hAnsi="Tahoma" w:cs="Tahoma"/>
          <w:sz w:val="22"/>
          <w:szCs w:val="22"/>
          <w:lang w:val="ro-RO"/>
        </w:rPr>
      </w:pPr>
      <w:r w:rsidRPr="00BD7AEF">
        <w:rPr>
          <w:rFonts w:ascii="Tahoma" w:hAnsi="Tahoma" w:cs="Tahoma"/>
          <w:sz w:val="22"/>
          <w:szCs w:val="22"/>
          <w:lang w:val="ro-RO"/>
        </w:rPr>
        <w:t>A</w:t>
      </w:r>
      <w:r w:rsidR="001F2072" w:rsidRPr="00BD7AEF">
        <w:rPr>
          <w:rFonts w:ascii="Tahoma" w:hAnsi="Tahoma" w:cs="Tahoma"/>
          <w:sz w:val="22"/>
          <w:szCs w:val="22"/>
          <w:lang w:val="ro-RO"/>
        </w:rPr>
        <w:t>tribut fiscal.......</w:t>
      </w:r>
      <w:r w:rsidR="007B52A0" w:rsidRPr="00BD7AEF">
        <w:rPr>
          <w:rFonts w:ascii="Tahoma" w:hAnsi="Tahoma" w:cs="Tahoma"/>
          <w:sz w:val="22"/>
          <w:szCs w:val="22"/>
          <w:lang w:val="ro-RO"/>
        </w:rPr>
        <w:t>......</w:t>
      </w:r>
      <w:r w:rsidR="001F2072" w:rsidRPr="00BD7AEF">
        <w:rPr>
          <w:rFonts w:ascii="Tahoma" w:hAnsi="Tahoma" w:cs="Tahoma"/>
          <w:sz w:val="22"/>
          <w:szCs w:val="22"/>
          <w:lang w:val="ro-RO"/>
        </w:rPr>
        <w:t>.</w:t>
      </w:r>
      <w:r w:rsidR="00F034EB" w:rsidRPr="00BD7AEF">
        <w:rPr>
          <w:rFonts w:ascii="Tahoma" w:hAnsi="Tahoma" w:cs="Tahoma"/>
          <w:sz w:val="22"/>
          <w:szCs w:val="22"/>
          <w:lang w:val="ro-RO"/>
        </w:rPr>
        <w:t>.</w:t>
      </w:r>
      <w:r w:rsidR="001F2072" w:rsidRPr="00BD7AEF">
        <w:rPr>
          <w:rFonts w:ascii="Tahoma" w:hAnsi="Tahoma" w:cs="Tahoma"/>
          <w:sz w:val="22"/>
          <w:szCs w:val="22"/>
          <w:lang w:val="ro-RO"/>
        </w:rPr>
        <w:t>,</w:t>
      </w:r>
    </w:p>
    <w:p w14:paraId="4E26E931" w14:textId="77777777" w:rsidR="001F2072" w:rsidRPr="00BD7AEF" w:rsidRDefault="001F2072" w:rsidP="00BD7AEF">
      <w:pPr>
        <w:pStyle w:val="BodyTextIndent"/>
        <w:numPr>
          <w:ilvl w:val="0"/>
          <w:numId w:val="34"/>
        </w:numPr>
        <w:rPr>
          <w:rFonts w:ascii="Tahoma" w:hAnsi="Tahoma" w:cs="Tahoma"/>
          <w:sz w:val="22"/>
          <w:szCs w:val="22"/>
          <w:lang w:val="ro-RO"/>
        </w:rPr>
      </w:pPr>
      <w:r w:rsidRPr="00BD7AEF">
        <w:rPr>
          <w:rFonts w:ascii="Tahoma" w:hAnsi="Tahoma" w:cs="Tahoma"/>
          <w:sz w:val="22"/>
          <w:szCs w:val="22"/>
          <w:lang w:val="ro-RO"/>
        </w:rPr>
        <w:t>Cod IBAN.............................................</w:t>
      </w:r>
      <w:r w:rsidR="000C37FF" w:rsidRPr="00BD7AEF">
        <w:rPr>
          <w:rFonts w:ascii="Tahoma" w:hAnsi="Tahoma" w:cs="Tahoma"/>
          <w:sz w:val="22"/>
          <w:szCs w:val="22"/>
          <w:lang w:val="ro-RO"/>
        </w:rPr>
        <w:t>..........................</w:t>
      </w:r>
      <w:r w:rsidR="007B52A0" w:rsidRPr="00BD7AEF">
        <w:rPr>
          <w:rFonts w:ascii="Tahoma" w:hAnsi="Tahoma" w:cs="Tahoma"/>
          <w:sz w:val="22"/>
          <w:szCs w:val="22"/>
          <w:lang w:val="ro-RO"/>
        </w:rPr>
        <w:t>......</w:t>
      </w:r>
      <w:r w:rsidRPr="00BD7AEF">
        <w:rPr>
          <w:rFonts w:ascii="Tahoma" w:hAnsi="Tahoma" w:cs="Tahoma"/>
          <w:sz w:val="22"/>
          <w:szCs w:val="22"/>
          <w:lang w:val="ro-RO"/>
        </w:rPr>
        <w:t>.............</w:t>
      </w:r>
      <w:r w:rsidR="00F034EB" w:rsidRPr="00BD7AEF">
        <w:rPr>
          <w:rFonts w:ascii="Tahoma" w:hAnsi="Tahoma" w:cs="Tahoma"/>
          <w:sz w:val="22"/>
          <w:szCs w:val="22"/>
          <w:lang w:val="ro-RO"/>
        </w:rPr>
        <w:t>...........................</w:t>
      </w:r>
      <w:r w:rsidRPr="00BD7AEF">
        <w:rPr>
          <w:rFonts w:ascii="Tahoma" w:hAnsi="Tahoma" w:cs="Tahoma"/>
          <w:sz w:val="22"/>
          <w:szCs w:val="22"/>
          <w:lang w:val="ro-RO"/>
        </w:rPr>
        <w:t>,</w:t>
      </w:r>
    </w:p>
    <w:p w14:paraId="45CCEBB2" w14:textId="77777777" w:rsidR="001F2072" w:rsidRPr="00BD7AEF" w:rsidRDefault="001F2072" w:rsidP="00BD7AEF">
      <w:pPr>
        <w:spacing w:after="120"/>
        <w:rPr>
          <w:rFonts w:ascii="Tahoma" w:hAnsi="Tahoma" w:cs="Tahoma"/>
          <w:sz w:val="22"/>
          <w:szCs w:val="22"/>
          <w:lang w:val="ro-RO"/>
        </w:rPr>
      </w:pPr>
      <w:r w:rsidRPr="00BD7AEF">
        <w:rPr>
          <w:rFonts w:ascii="Tahoma" w:hAnsi="Tahoma" w:cs="Tahoma"/>
          <w:sz w:val="22"/>
          <w:szCs w:val="22"/>
          <w:lang w:val="ro-RO"/>
        </w:rPr>
        <w:t>deschis la .......................................</w:t>
      </w:r>
      <w:r w:rsidR="000C37FF" w:rsidRPr="00BD7AEF">
        <w:rPr>
          <w:rFonts w:ascii="Tahoma" w:hAnsi="Tahoma" w:cs="Tahoma"/>
          <w:sz w:val="22"/>
          <w:szCs w:val="22"/>
          <w:lang w:val="ro-RO"/>
        </w:rPr>
        <w:t>......................</w:t>
      </w:r>
      <w:r w:rsidR="007B52A0" w:rsidRPr="00BD7AEF">
        <w:rPr>
          <w:rFonts w:ascii="Tahoma" w:hAnsi="Tahoma" w:cs="Tahoma"/>
          <w:sz w:val="22"/>
          <w:szCs w:val="22"/>
          <w:lang w:val="ro-RO"/>
        </w:rPr>
        <w:t>..............</w:t>
      </w:r>
      <w:r w:rsidRPr="00BD7AEF">
        <w:rPr>
          <w:rFonts w:ascii="Tahoma" w:hAnsi="Tahoma" w:cs="Tahoma"/>
          <w:sz w:val="22"/>
          <w:szCs w:val="22"/>
          <w:lang w:val="ro-RO"/>
        </w:rPr>
        <w:t>................</w:t>
      </w:r>
      <w:r w:rsidR="00F034EB" w:rsidRPr="00BD7AEF">
        <w:rPr>
          <w:rFonts w:ascii="Tahoma" w:hAnsi="Tahoma" w:cs="Tahoma"/>
          <w:sz w:val="22"/>
          <w:szCs w:val="22"/>
          <w:lang w:val="ro-RO"/>
        </w:rPr>
        <w:t>...........................</w:t>
      </w:r>
      <w:r w:rsidRPr="00BD7AEF">
        <w:rPr>
          <w:rFonts w:ascii="Tahoma" w:hAnsi="Tahoma" w:cs="Tahoma"/>
          <w:sz w:val="22"/>
          <w:szCs w:val="22"/>
          <w:lang w:val="ro-RO"/>
        </w:rPr>
        <w:t>..,</w:t>
      </w:r>
    </w:p>
    <w:p w14:paraId="617ADEE8" w14:textId="77777777" w:rsidR="001F2072" w:rsidRPr="00BD7AEF" w:rsidRDefault="001F2072" w:rsidP="00BD7AEF">
      <w:pPr>
        <w:spacing w:after="120"/>
        <w:rPr>
          <w:rFonts w:ascii="Tahoma" w:hAnsi="Tahoma" w:cs="Tahoma"/>
          <w:sz w:val="22"/>
          <w:szCs w:val="22"/>
          <w:lang w:val="ro-RO"/>
        </w:rPr>
      </w:pPr>
      <w:r w:rsidRPr="00BD7AEF">
        <w:rPr>
          <w:rFonts w:ascii="Tahoma" w:hAnsi="Tahoma" w:cs="Tahoma"/>
          <w:sz w:val="22"/>
          <w:szCs w:val="22"/>
          <w:lang w:val="ro-RO"/>
        </w:rPr>
        <w:t>sucursala ..............................</w:t>
      </w:r>
      <w:r w:rsidR="000C37FF" w:rsidRPr="00BD7AEF">
        <w:rPr>
          <w:rFonts w:ascii="Tahoma" w:hAnsi="Tahoma" w:cs="Tahoma"/>
          <w:sz w:val="22"/>
          <w:szCs w:val="22"/>
          <w:lang w:val="ro-RO"/>
        </w:rPr>
        <w:t>.....................</w:t>
      </w:r>
      <w:r w:rsidRPr="00BD7AEF">
        <w:rPr>
          <w:rFonts w:ascii="Tahoma" w:hAnsi="Tahoma" w:cs="Tahoma"/>
          <w:sz w:val="22"/>
          <w:szCs w:val="22"/>
          <w:lang w:val="ro-RO"/>
        </w:rPr>
        <w:t>.............</w:t>
      </w:r>
      <w:r w:rsidR="007B52A0" w:rsidRPr="00BD7AEF">
        <w:rPr>
          <w:rFonts w:ascii="Tahoma" w:hAnsi="Tahoma" w:cs="Tahoma"/>
          <w:sz w:val="22"/>
          <w:szCs w:val="22"/>
          <w:lang w:val="ro-RO"/>
        </w:rPr>
        <w:t>...........</w:t>
      </w:r>
      <w:r w:rsidRPr="00BD7AEF">
        <w:rPr>
          <w:rFonts w:ascii="Tahoma" w:hAnsi="Tahoma" w:cs="Tahoma"/>
          <w:sz w:val="22"/>
          <w:szCs w:val="22"/>
          <w:lang w:val="ro-RO"/>
        </w:rPr>
        <w:t>...................</w:t>
      </w:r>
      <w:r w:rsidR="00F034EB" w:rsidRPr="00BD7AEF">
        <w:rPr>
          <w:rFonts w:ascii="Tahoma" w:hAnsi="Tahoma" w:cs="Tahoma"/>
          <w:sz w:val="22"/>
          <w:szCs w:val="22"/>
          <w:lang w:val="ro-RO"/>
        </w:rPr>
        <w:t>..........................</w:t>
      </w:r>
      <w:r w:rsidRPr="00BD7AEF">
        <w:rPr>
          <w:rFonts w:ascii="Tahoma" w:hAnsi="Tahoma" w:cs="Tahoma"/>
          <w:sz w:val="22"/>
          <w:szCs w:val="22"/>
          <w:lang w:val="ro-RO"/>
        </w:rPr>
        <w:t>,</w:t>
      </w:r>
    </w:p>
    <w:p w14:paraId="41C662EA" w14:textId="77777777" w:rsidR="001F2072" w:rsidRPr="00BD7AEF" w:rsidRDefault="001F2072" w:rsidP="00BD7AEF">
      <w:pPr>
        <w:spacing w:after="120"/>
        <w:rPr>
          <w:rFonts w:ascii="Tahoma" w:hAnsi="Tahoma" w:cs="Tahoma"/>
          <w:sz w:val="22"/>
          <w:szCs w:val="22"/>
          <w:lang w:val="ro-RO"/>
        </w:rPr>
      </w:pPr>
      <w:r w:rsidRPr="00BD7AEF">
        <w:rPr>
          <w:rFonts w:ascii="Tahoma" w:hAnsi="Tahoma" w:cs="Tahoma"/>
          <w:sz w:val="22"/>
          <w:szCs w:val="22"/>
          <w:lang w:val="ro-RO"/>
        </w:rPr>
        <w:t>reprezentată legal prin .........................................................</w:t>
      </w:r>
      <w:r w:rsidR="000C37FF" w:rsidRPr="00BD7AEF">
        <w:rPr>
          <w:rFonts w:ascii="Tahoma" w:hAnsi="Tahoma" w:cs="Tahoma"/>
          <w:sz w:val="22"/>
          <w:szCs w:val="22"/>
          <w:lang w:val="ro-RO"/>
        </w:rPr>
        <w:t>.</w:t>
      </w:r>
      <w:r w:rsidRPr="00BD7AEF">
        <w:rPr>
          <w:rFonts w:ascii="Tahoma" w:hAnsi="Tahoma" w:cs="Tahoma"/>
          <w:sz w:val="22"/>
          <w:szCs w:val="22"/>
          <w:lang w:val="ro-RO"/>
        </w:rPr>
        <w:t>...............</w:t>
      </w:r>
      <w:r w:rsidR="007B52A0" w:rsidRPr="00BD7AEF">
        <w:rPr>
          <w:rFonts w:ascii="Tahoma" w:hAnsi="Tahoma" w:cs="Tahoma"/>
          <w:sz w:val="22"/>
          <w:szCs w:val="22"/>
          <w:lang w:val="ro-RO"/>
        </w:rPr>
        <w:t>............................</w:t>
      </w:r>
      <w:r w:rsidRPr="00BD7AEF">
        <w:rPr>
          <w:rFonts w:ascii="Tahoma" w:hAnsi="Tahoma" w:cs="Tahoma"/>
          <w:sz w:val="22"/>
          <w:szCs w:val="22"/>
          <w:lang w:val="ro-RO"/>
        </w:rPr>
        <w:t>,</w:t>
      </w:r>
    </w:p>
    <w:p w14:paraId="72CD95C7" w14:textId="77777777" w:rsidR="001F2072" w:rsidRPr="00BD7AEF" w:rsidRDefault="001F2072" w:rsidP="00BD7AEF">
      <w:pPr>
        <w:spacing w:after="120"/>
        <w:rPr>
          <w:rFonts w:ascii="Tahoma" w:hAnsi="Tahoma" w:cs="Tahoma"/>
          <w:sz w:val="22"/>
          <w:szCs w:val="22"/>
          <w:lang w:val="ro-RO"/>
        </w:rPr>
      </w:pPr>
      <w:r w:rsidRPr="00BD7AEF">
        <w:rPr>
          <w:rFonts w:ascii="Tahoma" w:hAnsi="Tahoma" w:cs="Tahoma"/>
          <w:sz w:val="22"/>
          <w:szCs w:val="22"/>
          <w:lang w:val="ro-RO"/>
        </w:rPr>
        <w:t>în calitate de ...............................</w:t>
      </w:r>
      <w:r w:rsidR="000C37FF" w:rsidRPr="00BD7AEF">
        <w:rPr>
          <w:rFonts w:ascii="Tahoma" w:hAnsi="Tahoma" w:cs="Tahoma"/>
          <w:sz w:val="22"/>
          <w:szCs w:val="22"/>
          <w:lang w:val="ro-RO"/>
        </w:rPr>
        <w:t>......................</w:t>
      </w:r>
      <w:r w:rsidRPr="00BD7AEF">
        <w:rPr>
          <w:rFonts w:ascii="Tahoma" w:hAnsi="Tahoma" w:cs="Tahoma"/>
          <w:sz w:val="22"/>
          <w:szCs w:val="22"/>
          <w:lang w:val="ro-RO"/>
        </w:rPr>
        <w:t>......</w:t>
      </w:r>
      <w:r w:rsidR="007B52A0" w:rsidRPr="00BD7AEF">
        <w:rPr>
          <w:rFonts w:ascii="Tahoma" w:hAnsi="Tahoma" w:cs="Tahoma"/>
          <w:sz w:val="22"/>
          <w:szCs w:val="22"/>
          <w:lang w:val="ro-RO"/>
        </w:rPr>
        <w:t>..........</w:t>
      </w:r>
      <w:r w:rsidRPr="00BD7AEF">
        <w:rPr>
          <w:rFonts w:ascii="Tahoma" w:hAnsi="Tahoma" w:cs="Tahoma"/>
          <w:sz w:val="22"/>
          <w:szCs w:val="22"/>
          <w:lang w:val="ro-RO"/>
        </w:rPr>
        <w:t>..................</w:t>
      </w:r>
      <w:r w:rsidR="007B52A0" w:rsidRPr="00BD7AEF">
        <w:rPr>
          <w:rFonts w:ascii="Tahoma" w:hAnsi="Tahoma" w:cs="Tahoma"/>
          <w:sz w:val="22"/>
          <w:szCs w:val="22"/>
          <w:lang w:val="ro-RO"/>
        </w:rPr>
        <w:t>............................</w:t>
      </w:r>
      <w:r w:rsidRPr="00BD7AEF">
        <w:rPr>
          <w:rFonts w:ascii="Tahoma" w:hAnsi="Tahoma" w:cs="Tahoma"/>
          <w:sz w:val="22"/>
          <w:szCs w:val="22"/>
          <w:lang w:val="ro-RO"/>
        </w:rPr>
        <w:t>,</w:t>
      </w:r>
    </w:p>
    <w:p w14:paraId="53F7ED46" w14:textId="77777777" w:rsidR="00110F05" w:rsidRPr="00BD7AEF" w:rsidRDefault="00110F05" w:rsidP="00BD7AEF">
      <w:pPr>
        <w:spacing w:after="120"/>
        <w:rPr>
          <w:rFonts w:ascii="Tahoma" w:hAnsi="Tahoma" w:cs="Tahoma"/>
          <w:sz w:val="22"/>
          <w:szCs w:val="22"/>
          <w:lang w:val="ro-RO"/>
        </w:rPr>
      </w:pPr>
    </w:p>
    <w:p w14:paraId="69568B8A" w14:textId="77777777" w:rsidR="001F2072" w:rsidRPr="00BD7AEF" w:rsidRDefault="00EA026B" w:rsidP="00BD7AEF">
      <w:pPr>
        <w:spacing w:after="120"/>
        <w:rPr>
          <w:rFonts w:ascii="Tahoma" w:hAnsi="Tahoma" w:cs="Tahoma"/>
          <w:sz w:val="22"/>
          <w:szCs w:val="22"/>
          <w:lang w:val="ro-RO"/>
        </w:rPr>
      </w:pPr>
      <w:r w:rsidRPr="00BD7AEF">
        <w:rPr>
          <w:rFonts w:ascii="Tahoma" w:hAnsi="Tahoma" w:cs="Tahoma"/>
          <w:sz w:val="22"/>
          <w:szCs w:val="22"/>
          <w:lang w:val="ro-RO"/>
        </w:rPr>
        <w:t>în calitate de Participant la Piaţa de Certificate Verzi,</w:t>
      </w:r>
    </w:p>
    <w:p w14:paraId="383429AA" w14:textId="77777777" w:rsidR="00110F05" w:rsidRPr="00BD7AEF" w:rsidRDefault="00110F05" w:rsidP="00BD7AEF">
      <w:pPr>
        <w:spacing w:after="120"/>
        <w:rPr>
          <w:rFonts w:ascii="Tahoma" w:hAnsi="Tahoma" w:cs="Tahoma"/>
          <w:sz w:val="22"/>
          <w:szCs w:val="22"/>
          <w:lang w:val="ro-RO"/>
        </w:rPr>
      </w:pPr>
    </w:p>
    <w:p w14:paraId="442F3440" w14:textId="77777777" w:rsidR="00EA026B" w:rsidRPr="00BD7AEF" w:rsidRDefault="00EA026B" w:rsidP="00BD7AEF">
      <w:pPr>
        <w:spacing w:after="120"/>
        <w:rPr>
          <w:rFonts w:ascii="Tahoma" w:hAnsi="Tahoma" w:cs="Tahoma"/>
          <w:sz w:val="22"/>
          <w:szCs w:val="22"/>
          <w:lang w:val="ro-RO"/>
        </w:rPr>
      </w:pPr>
      <w:r w:rsidRPr="00BD7AEF">
        <w:rPr>
          <w:rFonts w:ascii="Tahoma" w:hAnsi="Tahoma" w:cs="Tahoma"/>
          <w:sz w:val="22"/>
          <w:szCs w:val="22"/>
          <w:lang w:val="ro-RO"/>
        </w:rPr>
        <w:t xml:space="preserve">denumită în continuare </w:t>
      </w:r>
      <w:r w:rsidRPr="00BD7AEF">
        <w:rPr>
          <w:rFonts w:ascii="Tahoma" w:hAnsi="Tahoma" w:cs="Tahoma"/>
          <w:b/>
          <w:sz w:val="22"/>
          <w:szCs w:val="22"/>
          <w:lang w:val="ro-RO"/>
        </w:rPr>
        <w:t>Participant</w:t>
      </w:r>
      <w:r w:rsidR="001F2072" w:rsidRPr="00BD7AEF">
        <w:rPr>
          <w:rFonts w:ascii="Tahoma" w:hAnsi="Tahoma" w:cs="Tahoma"/>
          <w:b/>
          <w:sz w:val="22"/>
          <w:szCs w:val="22"/>
          <w:lang w:val="ro-RO"/>
        </w:rPr>
        <w:t xml:space="preserve"> la PCV</w:t>
      </w:r>
      <w:r w:rsidRPr="00BD7AEF">
        <w:rPr>
          <w:rFonts w:ascii="Tahoma" w:hAnsi="Tahoma" w:cs="Tahoma"/>
          <w:sz w:val="22"/>
          <w:szCs w:val="22"/>
          <w:lang w:val="ro-RO"/>
        </w:rPr>
        <w:t>,</w:t>
      </w:r>
    </w:p>
    <w:p w14:paraId="61F45EC1" w14:textId="77777777" w:rsidR="00EA026B" w:rsidRPr="00BD7AEF" w:rsidRDefault="00EA026B" w:rsidP="00BD7AEF">
      <w:pPr>
        <w:spacing w:after="120"/>
        <w:rPr>
          <w:rFonts w:ascii="Tahoma" w:hAnsi="Tahoma" w:cs="Tahoma"/>
          <w:sz w:val="22"/>
          <w:szCs w:val="22"/>
          <w:lang w:val="ro-RO"/>
        </w:rPr>
      </w:pPr>
      <w:r w:rsidRPr="00BD7AEF">
        <w:rPr>
          <w:rFonts w:ascii="Tahoma" w:hAnsi="Tahoma" w:cs="Tahoma"/>
          <w:sz w:val="22"/>
          <w:szCs w:val="22"/>
          <w:lang w:val="ro-RO"/>
        </w:rPr>
        <w:t xml:space="preserve">denumite în mod colectiv </w:t>
      </w:r>
      <w:r w:rsidRPr="00BD7AEF">
        <w:rPr>
          <w:rFonts w:ascii="Tahoma" w:hAnsi="Tahoma" w:cs="Tahoma"/>
          <w:b/>
          <w:sz w:val="22"/>
          <w:szCs w:val="22"/>
          <w:lang w:val="ro-RO"/>
        </w:rPr>
        <w:t>Păr</w:t>
      </w:r>
      <w:r w:rsidR="003F37A9" w:rsidRPr="00BD7AEF">
        <w:rPr>
          <w:rFonts w:ascii="Tahoma" w:hAnsi="Tahoma" w:cs="Tahoma"/>
          <w:b/>
          <w:sz w:val="22"/>
          <w:szCs w:val="22"/>
          <w:lang w:val="ro-RO"/>
        </w:rPr>
        <w:t>ț</w:t>
      </w:r>
      <w:r w:rsidRPr="00BD7AEF">
        <w:rPr>
          <w:rFonts w:ascii="Tahoma" w:hAnsi="Tahoma" w:cs="Tahoma"/>
          <w:b/>
          <w:sz w:val="22"/>
          <w:szCs w:val="22"/>
          <w:lang w:val="ro-RO"/>
        </w:rPr>
        <w:t>ile</w:t>
      </w:r>
      <w:r w:rsidR="001F2072" w:rsidRPr="00BD7AEF">
        <w:rPr>
          <w:rFonts w:ascii="Tahoma" w:hAnsi="Tahoma" w:cs="Tahoma"/>
          <w:sz w:val="22"/>
          <w:szCs w:val="22"/>
          <w:lang w:val="ro-RO"/>
        </w:rPr>
        <w:t>.</w:t>
      </w:r>
    </w:p>
    <w:p w14:paraId="76E3F457" w14:textId="77777777" w:rsidR="002C06BC" w:rsidRPr="00BD7AEF" w:rsidRDefault="002C06BC" w:rsidP="00BD7AEF">
      <w:pPr>
        <w:pStyle w:val="Heading1"/>
        <w:keepNext w:val="0"/>
        <w:spacing w:before="0" w:after="120"/>
        <w:ind w:left="0" w:firstLine="0"/>
        <w:rPr>
          <w:rFonts w:cs="Tahoma"/>
          <w:szCs w:val="22"/>
        </w:rPr>
        <w:sectPr w:rsidR="002C06BC" w:rsidRPr="00BD7AEF" w:rsidSect="00564815">
          <w:headerReference w:type="default" r:id="rId8"/>
          <w:footerReference w:type="default" r:id="rId9"/>
          <w:pgSz w:w="11907" w:h="16840" w:code="9"/>
          <w:pgMar w:top="1134" w:right="1017" w:bottom="810" w:left="1418" w:header="0" w:footer="274" w:gutter="0"/>
          <w:cols w:space="720"/>
          <w:docGrid w:linePitch="360"/>
        </w:sectPr>
      </w:pPr>
    </w:p>
    <w:p w14:paraId="2221B2D5" w14:textId="77777777" w:rsidR="00AF797B" w:rsidRPr="00BD7AEF" w:rsidRDefault="004D76C8" w:rsidP="00BD7AEF">
      <w:pPr>
        <w:pStyle w:val="Heading1"/>
        <w:keepNext w:val="0"/>
        <w:spacing w:before="0" w:after="120"/>
        <w:ind w:left="851" w:firstLine="0"/>
        <w:rPr>
          <w:rFonts w:cs="Tahoma"/>
          <w:szCs w:val="22"/>
        </w:rPr>
      </w:pPr>
      <w:r w:rsidRPr="00BD7AEF">
        <w:rPr>
          <w:rFonts w:cs="Tahoma"/>
          <w:szCs w:val="22"/>
        </w:rPr>
        <w:lastRenderedPageBreak/>
        <w:t>PREAMBUL</w:t>
      </w:r>
    </w:p>
    <w:p w14:paraId="01D6475C" w14:textId="77777777" w:rsidR="00AF797B" w:rsidRPr="00BD7AEF" w:rsidRDefault="00AF797B" w:rsidP="00BD7AEF">
      <w:pPr>
        <w:spacing w:after="120"/>
        <w:ind w:left="851"/>
        <w:jc w:val="both"/>
        <w:rPr>
          <w:rFonts w:ascii="Tahoma" w:hAnsi="Tahoma" w:cs="Tahoma"/>
          <w:sz w:val="22"/>
          <w:szCs w:val="22"/>
          <w:lang w:val="ro-RO"/>
        </w:rPr>
      </w:pPr>
      <w:r w:rsidRPr="00BD7AEF">
        <w:rPr>
          <w:rFonts w:ascii="Tahoma" w:hAnsi="Tahoma" w:cs="Tahoma"/>
          <w:sz w:val="22"/>
          <w:szCs w:val="22"/>
          <w:lang w:val="ro-RO"/>
        </w:rPr>
        <w:t xml:space="preserve">Piaţa de Certificate Verzi este deschisă </w:t>
      </w:r>
      <w:r w:rsidR="00110F05" w:rsidRPr="00BD7AEF">
        <w:rPr>
          <w:rFonts w:ascii="Tahoma" w:hAnsi="Tahoma" w:cs="Tahoma"/>
          <w:sz w:val="22"/>
          <w:szCs w:val="22"/>
          <w:lang w:val="ro-RO"/>
        </w:rPr>
        <w:t>persoanelor fizice</w:t>
      </w:r>
      <w:r w:rsidR="008323BD" w:rsidRPr="00BD7AEF">
        <w:rPr>
          <w:rFonts w:ascii="Tahoma" w:hAnsi="Tahoma" w:cs="Tahoma"/>
          <w:sz w:val="22"/>
          <w:szCs w:val="22"/>
          <w:lang w:val="ro-RO"/>
        </w:rPr>
        <w:t xml:space="preserve"> sau juridice</w:t>
      </w:r>
      <w:r w:rsidR="00CC1BA9" w:rsidRPr="00BD7AEF">
        <w:rPr>
          <w:rFonts w:ascii="Tahoma" w:hAnsi="Tahoma" w:cs="Tahoma"/>
          <w:sz w:val="22"/>
          <w:szCs w:val="22"/>
          <w:lang w:val="ro-RO"/>
        </w:rPr>
        <w:t xml:space="preserve"> </w:t>
      </w:r>
      <w:r w:rsidR="00894A73" w:rsidRPr="00BD7AEF">
        <w:rPr>
          <w:rFonts w:ascii="Tahoma" w:hAnsi="Tahoma" w:cs="Tahoma"/>
          <w:sz w:val="22"/>
          <w:szCs w:val="22"/>
          <w:lang w:val="ro-RO"/>
        </w:rPr>
        <w:t>care au obligația de a se înregistra și menține calitatea de participant la Piața de Certificate Verzi</w:t>
      </w:r>
      <w:r w:rsidR="00477702" w:rsidRPr="00BD7AEF">
        <w:rPr>
          <w:rFonts w:ascii="Tahoma" w:hAnsi="Tahoma" w:cs="Tahoma"/>
          <w:sz w:val="22"/>
          <w:szCs w:val="22"/>
          <w:lang w:val="ro-RO"/>
        </w:rPr>
        <w:t>:</w:t>
      </w:r>
    </w:p>
    <w:p w14:paraId="147C4DD2" w14:textId="77777777" w:rsidR="003433F8" w:rsidRPr="00BD7AEF" w:rsidRDefault="003433F8" w:rsidP="00BD7AEF">
      <w:pPr>
        <w:pStyle w:val="ListParagraph"/>
        <w:numPr>
          <w:ilvl w:val="0"/>
          <w:numId w:val="22"/>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Producători de </w:t>
      </w:r>
      <w:r w:rsidR="00C46484" w:rsidRPr="00BD7AEF">
        <w:rPr>
          <w:rFonts w:ascii="Tahoma" w:hAnsi="Tahoma" w:cs="Tahoma"/>
          <w:sz w:val="22"/>
          <w:szCs w:val="22"/>
          <w:lang w:val="ro-RO"/>
        </w:rPr>
        <w:t>energie electrică din surse regenerabile</w:t>
      </w:r>
      <w:r w:rsidRPr="00BD7AEF">
        <w:rPr>
          <w:rFonts w:ascii="Tahoma" w:hAnsi="Tahoma" w:cs="Tahoma"/>
          <w:sz w:val="22"/>
          <w:szCs w:val="22"/>
          <w:lang w:val="ro-RO"/>
        </w:rPr>
        <w:t xml:space="preserve"> acreditați de ANRE pentru aplicarea sistemului de promovare prin CV.</w:t>
      </w:r>
    </w:p>
    <w:p w14:paraId="7FC22A02" w14:textId="77777777" w:rsidR="003433F8" w:rsidRPr="00BD7AEF" w:rsidRDefault="003433F8" w:rsidP="00BD7AEF">
      <w:pPr>
        <w:pStyle w:val="ListParagraph"/>
        <w:numPr>
          <w:ilvl w:val="0"/>
          <w:numId w:val="22"/>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Furnizori de energie electrică, pentru energia electrică achiziţionată </w:t>
      </w:r>
      <w:r w:rsidR="00761FDF" w:rsidRPr="00BD7AEF">
        <w:rPr>
          <w:rFonts w:ascii="Tahoma" w:hAnsi="Tahoma" w:cs="Tahoma"/>
          <w:sz w:val="22"/>
          <w:szCs w:val="22"/>
          <w:lang w:val="ro-RO"/>
        </w:rPr>
        <w:t xml:space="preserve">și utilizată </w:t>
      </w:r>
      <w:r w:rsidRPr="00BD7AEF">
        <w:rPr>
          <w:rFonts w:ascii="Tahoma" w:hAnsi="Tahoma" w:cs="Tahoma"/>
          <w:sz w:val="22"/>
          <w:szCs w:val="22"/>
          <w:lang w:val="ro-RO"/>
        </w:rPr>
        <w:t xml:space="preserve">pentru consumul final al acestora, </w:t>
      </w:r>
      <w:r w:rsidR="00F1609D" w:rsidRPr="00BD7AEF">
        <w:rPr>
          <w:rFonts w:ascii="Tahoma" w:hAnsi="Tahoma" w:cs="Tahoma"/>
          <w:sz w:val="22"/>
          <w:szCs w:val="22"/>
          <w:lang w:val="ro-RO"/>
        </w:rPr>
        <w:t xml:space="preserve">precum </w:t>
      </w:r>
      <w:r w:rsidRPr="00BD7AEF">
        <w:rPr>
          <w:rFonts w:ascii="Tahoma" w:hAnsi="Tahoma" w:cs="Tahoma"/>
          <w:sz w:val="22"/>
          <w:szCs w:val="22"/>
          <w:lang w:val="ro-RO"/>
        </w:rPr>
        <w:t xml:space="preserve">şi </w:t>
      </w:r>
      <w:r w:rsidR="00977C29" w:rsidRPr="00BD7AEF">
        <w:rPr>
          <w:rFonts w:ascii="Tahoma" w:hAnsi="Tahoma" w:cs="Tahoma"/>
          <w:sz w:val="22"/>
          <w:szCs w:val="22"/>
          <w:lang w:val="ro-RO"/>
        </w:rPr>
        <w:t xml:space="preserve">pentru </w:t>
      </w:r>
      <w:r w:rsidR="00F1609D" w:rsidRPr="00BD7AEF">
        <w:rPr>
          <w:rFonts w:ascii="Tahoma" w:hAnsi="Tahoma" w:cs="Tahoma"/>
          <w:sz w:val="22"/>
          <w:szCs w:val="22"/>
          <w:lang w:val="ro-RO"/>
        </w:rPr>
        <w:t xml:space="preserve">cea facturată </w:t>
      </w:r>
      <w:r w:rsidRPr="00BD7AEF">
        <w:rPr>
          <w:rFonts w:ascii="Tahoma" w:hAnsi="Tahoma" w:cs="Tahoma"/>
          <w:sz w:val="22"/>
          <w:szCs w:val="22"/>
          <w:lang w:val="ro-RO"/>
        </w:rPr>
        <w:t>către c</w:t>
      </w:r>
      <w:r w:rsidR="00C46484" w:rsidRPr="00BD7AEF">
        <w:rPr>
          <w:rFonts w:ascii="Tahoma" w:hAnsi="Tahoma" w:cs="Tahoma"/>
          <w:sz w:val="22"/>
          <w:szCs w:val="22"/>
          <w:lang w:val="ro-RO"/>
        </w:rPr>
        <w:t>lienții</w:t>
      </w:r>
      <w:r w:rsidRPr="00BD7AEF">
        <w:rPr>
          <w:rFonts w:ascii="Tahoma" w:hAnsi="Tahoma" w:cs="Tahoma"/>
          <w:sz w:val="22"/>
          <w:szCs w:val="22"/>
          <w:lang w:val="ro-RO"/>
        </w:rPr>
        <w:t xml:space="preserve"> finali</w:t>
      </w:r>
      <w:r w:rsidR="00564815" w:rsidRPr="00BD7AEF">
        <w:rPr>
          <w:rFonts w:ascii="Tahoma" w:hAnsi="Tahoma" w:cs="Tahoma"/>
          <w:sz w:val="22"/>
          <w:szCs w:val="22"/>
          <w:lang w:val="ro-RO"/>
        </w:rPr>
        <w:t xml:space="preserve"> din România</w:t>
      </w:r>
      <w:r w:rsidRPr="00BD7AEF">
        <w:rPr>
          <w:rFonts w:ascii="Tahoma" w:hAnsi="Tahoma" w:cs="Tahoma"/>
          <w:sz w:val="22"/>
          <w:szCs w:val="22"/>
          <w:lang w:val="ro-RO"/>
        </w:rPr>
        <w:t>.</w:t>
      </w:r>
    </w:p>
    <w:p w14:paraId="56D292D3" w14:textId="77777777" w:rsidR="00564815" w:rsidRPr="00BD7AEF" w:rsidRDefault="00AA5436" w:rsidP="00BD7AEF">
      <w:pPr>
        <w:pStyle w:val="ListParagraph"/>
        <w:numPr>
          <w:ilvl w:val="0"/>
          <w:numId w:val="22"/>
        </w:numPr>
        <w:spacing w:after="120"/>
        <w:ind w:left="851" w:hanging="851"/>
        <w:jc w:val="both"/>
        <w:rPr>
          <w:rFonts w:ascii="Tahoma" w:hAnsi="Tahoma" w:cs="Tahoma"/>
          <w:sz w:val="22"/>
          <w:szCs w:val="22"/>
          <w:lang w:val="ro-RO"/>
        </w:rPr>
      </w:pPr>
      <w:r w:rsidRPr="00BD7AEF">
        <w:rPr>
          <w:rFonts w:ascii="Tahoma" w:hAnsi="Tahoma" w:cs="Tahoma"/>
          <w:sz w:val="22"/>
          <w:szCs w:val="22"/>
          <w:lang w:val="ro-RO"/>
        </w:rPr>
        <w:t>F</w:t>
      </w:r>
      <w:r w:rsidR="00564815" w:rsidRPr="00BD7AEF">
        <w:rPr>
          <w:rFonts w:ascii="Tahoma" w:hAnsi="Tahoma" w:cs="Tahoma"/>
          <w:sz w:val="22"/>
          <w:szCs w:val="22"/>
          <w:lang w:val="ro-RO"/>
        </w:rPr>
        <w:t>urnizorii de energie electrică care achiziţionează energie electrică produsă pe teritoriul României, în vederea vânzării către clienţii finali/alţi furnizori din afara teritoriului României, în statele cu care Guvernul României are semnate acorduri bilaterale în acest sens</w:t>
      </w:r>
      <w:r w:rsidR="004B1FA8" w:rsidRPr="00BD7AEF">
        <w:rPr>
          <w:rFonts w:ascii="Tahoma" w:hAnsi="Tahoma" w:cs="Tahoma"/>
          <w:sz w:val="22"/>
          <w:szCs w:val="22"/>
          <w:lang w:val="ro-RO"/>
        </w:rPr>
        <w:t>.</w:t>
      </w:r>
    </w:p>
    <w:p w14:paraId="67578B7B" w14:textId="77777777" w:rsidR="003433F8" w:rsidRPr="00BD7AEF" w:rsidRDefault="003433F8" w:rsidP="00BD7AEF">
      <w:pPr>
        <w:pStyle w:val="ListParagraph"/>
        <w:numPr>
          <w:ilvl w:val="0"/>
          <w:numId w:val="22"/>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Producători de energie electrică </w:t>
      </w:r>
      <w:r w:rsidR="00C46484" w:rsidRPr="00BD7AEF">
        <w:rPr>
          <w:rFonts w:ascii="Tahoma" w:hAnsi="Tahoma" w:cs="Tahoma"/>
          <w:sz w:val="22"/>
          <w:szCs w:val="22"/>
          <w:lang w:val="ro-RO"/>
        </w:rPr>
        <w:t>care utilizează energia electrică produsă</w:t>
      </w:r>
      <w:r w:rsidRPr="00BD7AEF">
        <w:rPr>
          <w:rFonts w:ascii="Tahoma" w:hAnsi="Tahoma" w:cs="Tahoma"/>
          <w:sz w:val="22"/>
          <w:szCs w:val="22"/>
          <w:lang w:val="ro-RO"/>
        </w:rPr>
        <w:t xml:space="preserve"> pentru consum final propriu, altul decât consumul propriu tehnologic.</w:t>
      </w:r>
    </w:p>
    <w:p w14:paraId="248EDDEE" w14:textId="77777777" w:rsidR="003433F8" w:rsidRPr="00BD7AEF" w:rsidRDefault="003433F8" w:rsidP="00BD7AEF">
      <w:pPr>
        <w:pStyle w:val="ListParagraph"/>
        <w:numPr>
          <w:ilvl w:val="0"/>
          <w:numId w:val="22"/>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Producători de energie electrică </w:t>
      </w:r>
      <w:r w:rsidR="00C46484" w:rsidRPr="00BD7AEF">
        <w:rPr>
          <w:rFonts w:ascii="Tahoma" w:hAnsi="Tahoma" w:cs="Tahoma"/>
          <w:sz w:val="22"/>
          <w:szCs w:val="22"/>
          <w:lang w:val="ro-RO"/>
        </w:rPr>
        <w:t>care utilizează energia electrică produsă</w:t>
      </w:r>
      <w:r w:rsidRPr="00BD7AEF">
        <w:rPr>
          <w:rFonts w:ascii="Tahoma" w:hAnsi="Tahoma" w:cs="Tahoma"/>
          <w:sz w:val="22"/>
          <w:szCs w:val="22"/>
          <w:lang w:val="ro-RO"/>
        </w:rPr>
        <w:t xml:space="preserve"> pentru alimentarea cu energie electrică a c</w:t>
      </w:r>
      <w:r w:rsidR="00C46484" w:rsidRPr="00BD7AEF">
        <w:rPr>
          <w:rFonts w:ascii="Tahoma" w:hAnsi="Tahoma" w:cs="Tahoma"/>
          <w:sz w:val="22"/>
          <w:szCs w:val="22"/>
          <w:lang w:val="ro-RO"/>
        </w:rPr>
        <w:t>lienților</w:t>
      </w:r>
      <w:r w:rsidRPr="00BD7AEF">
        <w:rPr>
          <w:rFonts w:ascii="Tahoma" w:hAnsi="Tahoma" w:cs="Tahoma"/>
          <w:sz w:val="22"/>
          <w:szCs w:val="22"/>
          <w:lang w:val="ro-RO"/>
        </w:rPr>
        <w:t xml:space="preserve"> racordaţi prin linii directe de centrala electrică.</w:t>
      </w:r>
    </w:p>
    <w:p w14:paraId="17E4AAB0" w14:textId="77777777" w:rsidR="0001767A" w:rsidRPr="00BD7AEF" w:rsidRDefault="0001767A" w:rsidP="00BD7AEF">
      <w:pPr>
        <w:pStyle w:val="ListParagraph"/>
        <w:numPr>
          <w:ilvl w:val="0"/>
          <w:numId w:val="22"/>
        </w:numPr>
        <w:spacing w:after="120"/>
        <w:ind w:left="851" w:hanging="851"/>
        <w:jc w:val="both"/>
        <w:rPr>
          <w:rFonts w:ascii="Tahoma" w:hAnsi="Tahoma" w:cs="Tahoma"/>
          <w:sz w:val="22"/>
          <w:szCs w:val="22"/>
          <w:lang w:val="ro-RO"/>
        </w:rPr>
      </w:pPr>
      <w:r w:rsidRPr="00BD7AEF">
        <w:rPr>
          <w:rFonts w:ascii="Tahoma" w:hAnsi="Tahoma" w:cs="Tahoma"/>
          <w:sz w:val="22"/>
          <w:szCs w:val="22"/>
          <w:lang w:val="ro-RO"/>
        </w:rPr>
        <w:t>Operatorii de distribuţie şi operatorul de transport şi sistem care se asimilează furnizorului de energie electrică pentru alimentarea prin autofurnizare a locurilor proprii de consum, altele decât cele aferente acoperirii consumului propriu tehnologic al reţelelor electrice de distribuţie/transport.</w:t>
      </w:r>
    </w:p>
    <w:p w14:paraId="3A74D065" w14:textId="77777777" w:rsidR="0001767A" w:rsidRPr="00BD7AEF" w:rsidRDefault="00314B10" w:rsidP="00BD7AEF">
      <w:pPr>
        <w:pStyle w:val="ListParagraph"/>
        <w:numPr>
          <w:ilvl w:val="0"/>
          <w:numId w:val="22"/>
        </w:numPr>
        <w:spacing w:after="120"/>
        <w:ind w:left="851" w:hanging="851"/>
        <w:jc w:val="both"/>
        <w:rPr>
          <w:rFonts w:ascii="Tahoma" w:hAnsi="Tahoma" w:cs="Tahoma"/>
          <w:sz w:val="22"/>
          <w:szCs w:val="22"/>
          <w:lang w:val="ro-RO"/>
        </w:rPr>
      </w:pPr>
      <w:bookmarkStart w:id="0" w:name="_Hlk508828373"/>
      <w:bookmarkStart w:id="1" w:name="_Hlk529337344"/>
      <w:r w:rsidRPr="00BD7AEF">
        <w:rPr>
          <w:rFonts w:ascii="Tahoma" w:hAnsi="Tahoma" w:cs="Tahoma"/>
          <w:sz w:val="22"/>
          <w:szCs w:val="22"/>
          <w:lang w:val="ro-RO"/>
        </w:rPr>
        <w:t>Persoane fizice, producători de energie din surse regenerabile, acreditați de către ANRE pentru aplicarea sistemului de promovare prin CV, care utilizează energia electrică produsă pentru consum final propriu, altul decât consumul propriu tehnologic și au obligație de achiziție CV</w:t>
      </w:r>
      <w:bookmarkEnd w:id="0"/>
      <w:bookmarkEnd w:id="1"/>
      <w:r w:rsidR="00C91EB0" w:rsidRPr="00BD7AEF">
        <w:rPr>
          <w:rFonts w:ascii="Tahoma" w:hAnsi="Tahoma" w:cs="Tahoma"/>
          <w:color w:val="7030A0"/>
          <w:sz w:val="22"/>
          <w:szCs w:val="22"/>
          <w:lang w:val="ro-RO"/>
        </w:rPr>
        <w:t>.</w:t>
      </w:r>
    </w:p>
    <w:p w14:paraId="6CC7A86C" w14:textId="77777777" w:rsidR="00EB7131" w:rsidRPr="00BD7AEF" w:rsidRDefault="00EB7131" w:rsidP="00BD7AEF">
      <w:pPr>
        <w:spacing w:after="120"/>
        <w:ind w:left="851"/>
        <w:jc w:val="both"/>
        <w:rPr>
          <w:rFonts w:ascii="Tahoma" w:hAnsi="Tahoma" w:cs="Tahoma"/>
          <w:sz w:val="22"/>
          <w:szCs w:val="22"/>
          <w:lang w:val="ro-RO"/>
        </w:rPr>
      </w:pPr>
    </w:p>
    <w:p w14:paraId="42953916" w14:textId="77777777" w:rsidR="00AF797B" w:rsidRPr="00BD7AEF" w:rsidRDefault="00AF797B" w:rsidP="00BD7AEF">
      <w:pPr>
        <w:spacing w:after="120"/>
        <w:ind w:left="851"/>
        <w:jc w:val="both"/>
        <w:rPr>
          <w:rFonts w:ascii="Tahoma" w:hAnsi="Tahoma" w:cs="Tahoma"/>
          <w:sz w:val="22"/>
          <w:szCs w:val="22"/>
          <w:lang w:val="ro-RO"/>
        </w:rPr>
      </w:pPr>
      <w:r w:rsidRPr="00BD7AEF">
        <w:rPr>
          <w:rFonts w:ascii="Tahoma" w:hAnsi="Tahoma" w:cs="Tahoma"/>
          <w:sz w:val="22"/>
          <w:szCs w:val="22"/>
          <w:lang w:val="ro-RO"/>
        </w:rPr>
        <w:t xml:space="preserve">Termenii utilizaţi în prezenta Convenţie au aceeaşi semnificaţie cu cei </w:t>
      </w:r>
      <w:r w:rsidR="002B1CA3" w:rsidRPr="00BD7AEF">
        <w:rPr>
          <w:rFonts w:ascii="Tahoma" w:hAnsi="Tahoma" w:cs="Tahoma"/>
          <w:sz w:val="22"/>
          <w:szCs w:val="22"/>
          <w:lang w:val="ro-RO"/>
        </w:rPr>
        <w:t>definiți</w:t>
      </w:r>
      <w:r w:rsidRPr="00BD7AEF">
        <w:rPr>
          <w:rFonts w:ascii="Tahoma" w:hAnsi="Tahoma" w:cs="Tahoma"/>
          <w:sz w:val="22"/>
          <w:szCs w:val="22"/>
          <w:lang w:val="ro-RO"/>
        </w:rPr>
        <w:t xml:space="preserve"> în </w:t>
      </w:r>
      <w:r w:rsidR="002E5BFD" w:rsidRPr="00BD7AEF">
        <w:rPr>
          <w:rFonts w:ascii="Tahoma" w:hAnsi="Tahoma" w:cs="Tahoma"/>
          <w:sz w:val="22"/>
          <w:szCs w:val="22"/>
          <w:lang w:val="ro-RO"/>
        </w:rPr>
        <w:t>legislația primară</w:t>
      </w:r>
      <w:r w:rsidR="000C1D14" w:rsidRPr="00BD7AEF">
        <w:rPr>
          <w:rFonts w:ascii="Tahoma" w:hAnsi="Tahoma" w:cs="Tahoma"/>
          <w:sz w:val="22"/>
          <w:szCs w:val="22"/>
          <w:lang w:val="ro-RO"/>
        </w:rPr>
        <w:t>, legislația</w:t>
      </w:r>
      <w:r w:rsidR="002E5BFD" w:rsidRPr="00BD7AEF">
        <w:rPr>
          <w:rFonts w:ascii="Tahoma" w:hAnsi="Tahoma" w:cs="Tahoma"/>
          <w:sz w:val="22"/>
          <w:szCs w:val="22"/>
          <w:lang w:val="ro-RO"/>
        </w:rPr>
        <w:t xml:space="preserve"> secundară și procedurile </w:t>
      </w:r>
      <w:r w:rsidR="00C76361" w:rsidRPr="00BD7AEF">
        <w:rPr>
          <w:rFonts w:ascii="Tahoma" w:hAnsi="Tahoma" w:cs="Tahoma"/>
          <w:sz w:val="22"/>
          <w:szCs w:val="22"/>
          <w:lang w:val="ro-RO"/>
        </w:rPr>
        <w:t>elaborate de ”OPCOM” S.A.</w:t>
      </w:r>
      <w:r w:rsidR="00363E9C" w:rsidRPr="00BD7AEF">
        <w:rPr>
          <w:rFonts w:ascii="Tahoma" w:hAnsi="Tahoma" w:cs="Tahoma"/>
          <w:sz w:val="22"/>
          <w:szCs w:val="22"/>
          <w:lang w:val="ro-RO"/>
        </w:rPr>
        <w:t xml:space="preserve">, </w:t>
      </w:r>
      <w:r w:rsidR="000C1D14" w:rsidRPr="00BD7AEF">
        <w:rPr>
          <w:rFonts w:ascii="Tahoma" w:hAnsi="Tahoma" w:cs="Tahoma"/>
          <w:sz w:val="22"/>
          <w:szCs w:val="22"/>
          <w:lang w:val="ro-RO"/>
        </w:rPr>
        <w:t xml:space="preserve">aplicabile </w:t>
      </w:r>
      <w:r w:rsidR="00A563CC" w:rsidRPr="00BD7AEF">
        <w:rPr>
          <w:rFonts w:ascii="Tahoma" w:hAnsi="Tahoma" w:cs="Tahoma"/>
          <w:sz w:val="22"/>
          <w:szCs w:val="22"/>
          <w:lang w:val="ro-RO"/>
        </w:rPr>
        <w:t>Pieței de Certificate Verzi</w:t>
      </w:r>
      <w:r w:rsidR="00CB6608" w:rsidRPr="00BD7AEF">
        <w:rPr>
          <w:rFonts w:ascii="Tahoma" w:hAnsi="Tahoma" w:cs="Tahoma"/>
          <w:sz w:val="22"/>
          <w:szCs w:val="22"/>
          <w:lang w:val="ro-RO"/>
        </w:rPr>
        <w:t>, în vigoare.</w:t>
      </w:r>
    </w:p>
    <w:p w14:paraId="71BBD296" w14:textId="77777777" w:rsidR="00A2729B" w:rsidRPr="00BD7AEF" w:rsidRDefault="00A2729B" w:rsidP="00BD7AEF">
      <w:pPr>
        <w:spacing w:after="120"/>
        <w:ind w:left="851" w:hanging="851"/>
        <w:rPr>
          <w:rFonts w:ascii="Tahoma" w:hAnsi="Tahoma" w:cs="Tahoma"/>
          <w:sz w:val="22"/>
          <w:szCs w:val="22"/>
          <w:lang w:val="ro-RO"/>
        </w:rPr>
      </w:pPr>
    </w:p>
    <w:p w14:paraId="4D8ABD47" w14:textId="77777777" w:rsidR="00AF797B" w:rsidRPr="00BD7AEF" w:rsidRDefault="002B1CA3" w:rsidP="00BD7AEF">
      <w:pPr>
        <w:pStyle w:val="Heading1"/>
        <w:keepNext w:val="0"/>
        <w:spacing w:before="0" w:after="120"/>
        <w:ind w:left="851" w:firstLine="0"/>
        <w:rPr>
          <w:rFonts w:cs="Tahoma"/>
          <w:szCs w:val="22"/>
        </w:rPr>
      </w:pPr>
      <w:r w:rsidRPr="00BD7AEF">
        <w:rPr>
          <w:rFonts w:cs="Tahoma"/>
          <w:szCs w:val="22"/>
        </w:rPr>
        <w:t>A</w:t>
      </w:r>
      <w:r w:rsidR="004D76C8" w:rsidRPr="00BD7AEF">
        <w:rPr>
          <w:rFonts w:cs="Tahoma"/>
          <w:szCs w:val="22"/>
        </w:rPr>
        <w:t>BREVIERI</w:t>
      </w:r>
    </w:p>
    <w:p w14:paraId="5E8C1F23"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ANRE</w:t>
      </w:r>
      <w:r w:rsidRPr="00BD7AEF">
        <w:rPr>
          <w:rFonts w:ascii="Tahoma" w:hAnsi="Tahoma" w:cs="Tahoma"/>
          <w:bCs/>
          <w:iCs/>
          <w:sz w:val="22"/>
          <w:szCs w:val="22"/>
          <w:lang w:val="fr-FR"/>
        </w:rPr>
        <w:t xml:space="preserve"> – </w:t>
      </w:r>
      <w:proofErr w:type="spellStart"/>
      <w:r w:rsidRPr="00BD7AEF">
        <w:rPr>
          <w:rFonts w:ascii="Tahoma" w:hAnsi="Tahoma" w:cs="Tahoma"/>
          <w:bCs/>
          <w:iCs/>
          <w:sz w:val="22"/>
          <w:szCs w:val="22"/>
          <w:lang w:val="fr-FR"/>
        </w:rPr>
        <w:t>Autoritatea</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Naţională</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Reglementare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în</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domeniul</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Energiei</w:t>
      </w:r>
      <w:proofErr w:type="spellEnd"/>
      <w:r w:rsidRPr="00BD7AEF">
        <w:rPr>
          <w:rFonts w:ascii="Tahoma" w:hAnsi="Tahoma" w:cs="Tahoma"/>
          <w:bCs/>
          <w:iCs/>
          <w:sz w:val="22"/>
          <w:szCs w:val="22"/>
          <w:lang w:val="fr-FR"/>
        </w:rPr>
        <w:t>.</w:t>
      </w:r>
    </w:p>
    <w:p w14:paraId="40937375"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CBCV</w:t>
      </w:r>
      <w:r w:rsidRPr="00BD7AEF">
        <w:rPr>
          <w:rFonts w:ascii="Tahoma" w:hAnsi="Tahoma" w:cs="Tahoma"/>
          <w:bCs/>
          <w:iCs/>
          <w:sz w:val="22"/>
          <w:szCs w:val="22"/>
          <w:lang w:val="fr-FR"/>
        </w:rPr>
        <w:t xml:space="preserve"> - </w:t>
      </w:r>
      <w:proofErr w:type="spellStart"/>
      <w:r w:rsidRPr="00BD7AEF">
        <w:rPr>
          <w:rFonts w:ascii="Tahoma" w:hAnsi="Tahoma" w:cs="Tahoma"/>
          <w:bCs/>
          <w:iCs/>
          <w:sz w:val="22"/>
          <w:szCs w:val="22"/>
          <w:lang w:val="fr-FR"/>
        </w:rPr>
        <w:t>Contract</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Bilateral</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Certificate</w:t>
      </w:r>
      <w:proofErr w:type="spellEnd"/>
      <w:r w:rsidRPr="00BD7AEF">
        <w:rPr>
          <w:rFonts w:ascii="Tahoma" w:hAnsi="Tahoma" w:cs="Tahoma"/>
          <w:bCs/>
          <w:iCs/>
          <w:sz w:val="22"/>
          <w:szCs w:val="22"/>
          <w:lang w:val="fr-FR"/>
        </w:rPr>
        <w:t xml:space="preserve"> Verzi.</w:t>
      </w:r>
    </w:p>
    <w:p w14:paraId="73C11F00"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BD7AEF">
        <w:rPr>
          <w:rFonts w:ascii="Tahoma" w:hAnsi="Tahoma" w:cs="Tahoma"/>
          <w:b/>
          <w:bCs/>
          <w:iCs/>
          <w:sz w:val="22"/>
          <w:szCs w:val="22"/>
        </w:rPr>
        <w:t>CV</w:t>
      </w:r>
      <w:r w:rsidRPr="00BD7AEF">
        <w:rPr>
          <w:rFonts w:ascii="Tahoma" w:hAnsi="Tahoma" w:cs="Tahoma"/>
          <w:bCs/>
          <w:iCs/>
          <w:sz w:val="22"/>
          <w:szCs w:val="22"/>
        </w:rPr>
        <w:t xml:space="preserve"> – </w:t>
      </w:r>
      <w:proofErr w:type="spellStart"/>
      <w:r w:rsidRPr="00BD7AEF">
        <w:rPr>
          <w:rFonts w:ascii="Tahoma" w:hAnsi="Tahoma" w:cs="Tahoma"/>
          <w:bCs/>
          <w:iCs/>
          <w:sz w:val="22"/>
          <w:szCs w:val="22"/>
        </w:rPr>
        <w:t>Certificat</w:t>
      </w:r>
      <w:proofErr w:type="spellEnd"/>
      <w:r w:rsidRPr="00BD7AEF">
        <w:rPr>
          <w:rFonts w:ascii="Tahoma" w:hAnsi="Tahoma" w:cs="Tahoma"/>
          <w:bCs/>
          <w:iCs/>
          <w:sz w:val="22"/>
          <w:szCs w:val="22"/>
        </w:rPr>
        <w:t xml:space="preserve"> Verde.</w:t>
      </w:r>
    </w:p>
    <w:p w14:paraId="52CF387D"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E-SRE</w:t>
      </w:r>
      <w:r w:rsidRPr="00BD7AEF">
        <w:rPr>
          <w:rFonts w:ascii="Tahoma" w:hAnsi="Tahoma" w:cs="Tahoma"/>
          <w:bCs/>
          <w:iCs/>
          <w:sz w:val="22"/>
          <w:szCs w:val="22"/>
          <w:lang w:val="fr-FR"/>
        </w:rPr>
        <w:t xml:space="preserve"> – Energie </w:t>
      </w:r>
      <w:proofErr w:type="spellStart"/>
      <w:r w:rsidRPr="00BD7AEF">
        <w:rPr>
          <w:rFonts w:ascii="Tahoma" w:hAnsi="Tahoma" w:cs="Tahoma"/>
          <w:bCs/>
          <w:iCs/>
          <w:sz w:val="22"/>
          <w:szCs w:val="22"/>
          <w:lang w:val="fr-FR"/>
        </w:rPr>
        <w:t>electrică</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produsă</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din</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Surse</w:t>
      </w:r>
      <w:proofErr w:type="spellEnd"/>
      <w:r w:rsidRPr="00BD7AEF">
        <w:rPr>
          <w:rFonts w:ascii="Tahoma" w:hAnsi="Tahoma" w:cs="Tahoma"/>
          <w:bCs/>
          <w:iCs/>
          <w:sz w:val="22"/>
          <w:szCs w:val="22"/>
          <w:lang w:val="fr-FR"/>
        </w:rPr>
        <w:t xml:space="preserve"> Regenerabile de Energie.</w:t>
      </w:r>
    </w:p>
    <w:p w14:paraId="72B6E60E"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Lege</w:t>
      </w:r>
      <w:r w:rsidRPr="00BD7AEF">
        <w:rPr>
          <w:rFonts w:ascii="Tahoma" w:hAnsi="Tahoma" w:cs="Tahoma"/>
          <w:bCs/>
          <w:iCs/>
          <w:sz w:val="22"/>
          <w:szCs w:val="22"/>
          <w:lang w:val="fr-FR"/>
        </w:rPr>
        <w:t xml:space="preserve"> – ”</w:t>
      </w:r>
      <w:proofErr w:type="spellStart"/>
      <w:r w:rsidRPr="00BD7AEF">
        <w:rPr>
          <w:rFonts w:ascii="Tahoma" w:hAnsi="Tahoma" w:cs="Tahoma"/>
          <w:bCs/>
          <w:iCs/>
          <w:sz w:val="22"/>
          <w:szCs w:val="22"/>
          <w:lang w:val="fr-FR"/>
        </w:rPr>
        <w:t>Legea</w:t>
      </w:r>
      <w:proofErr w:type="spellEnd"/>
      <w:r w:rsidRPr="00BD7AEF">
        <w:rPr>
          <w:rFonts w:ascii="Tahoma" w:hAnsi="Tahoma" w:cs="Tahoma"/>
          <w:bCs/>
          <w:iCs/>
          <w:sz w:val="22"/>
          <w:szCs w:val="22"/>
          <w:lang w:val="fr-FR"/>
        </w:rPr>
        <w:t xml:space="preserve"> nr. 220/27.10.2008, </w:t>
      </w:r>
      <w:proofErr w:type="spellStart"/>
      <w:r w:rsidRPr="00BD7AEF">
        <w:rPr>
          <w:rFonts w:ascii="Tahoma" w:hAnsi="Tahoma" w:cs="Tahoma"/>
          <w:bCs/>
          <w:iCs/>
          <w:sz w:val="22"/>
          <w:szCs w:val="22"/>
          <w:lang w:val="fr-FR"/>
        </w:rPr>
        <w:t>republicată</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pentru</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stabilirea</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sistemului</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promovare</w:t>
      </w:r>
      <w:proofErr w:type="spellEnd"/>
      <w:r w:rsidRPr="00BD7AEF">
        <w:rPr>
          <w:rFonts w:ascii="Tahoma" w:hAnsi="Tahoma" w:cs="Tahoma"/>
          <w:bCs/>
          <w:iCs/>
          <w:sz w:val="22"/>
          <w:szCs w:val="22"/>
          <w:lang w:val="fr-FR"/>
        </w:rPr>
        <w:t xml:space="preserve"> a </w:t>
      </w:r>
      <w:proofErr w:type="spellStart"/>
      <w:r w:rsidRPr="00BD7AEF">
        <w:rPr>
          <w:rFonts w:ascii="Tahoma" w:hAnsi="Tahoma" w:cs="Tahoma"/>
          <w:bCs/>
          <w:iCs/>
          <w:sz w:val="22"/>
          <w:szCs w:val="22"/>
          <w:lang w:val="fr-FR"/>
        </w:rPr>
        <w:t>producerii</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energiei</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electrice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din</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surse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regenerabile</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energie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republicată</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cu</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modificările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şi</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completările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ulterioare</w:t>
      </w:r>
      <w:proofErr w:type="spellEnd"/>
      <w:r w:rsidRPr="00BD7AEF">
        <w:rPr>
          <w:rFonts w:ascii="Tahoma" w:hAnsi="Tahoma" w:cs="Tahoma"/>
          <w:bCs/>
          <w:iCs/>
          <w:sz w:val="22"/>
          <w:szCs w:val="22"/>
          <w:lang w:val="fr-FR"/>
        </w:rPr>
        <w:t>.</w:t>
      </w:r>
    </w:p>
    <w:p w14:paraId="6DA48E56"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”OPCOM” S.A.</w:t>
      </w:r>
      <w:r w:rsidRPr="00BD7AEF">
        <w:rPr>
          <w:rFonts w:ascii="Tahoma" w:hAnsi="Tahoma" w:cs="Tahoma"/>
          <w:bCs/>
          <w:iCs/>
          <w:sz w:val="22"/>
          <w:szCs w:val="22"/>
          <w:lang w:val="fr-FR"/>
        </w:rPr>
        <w:t xml:space="preserve"> – </w:t>
      </w:r>
      <w:proofErr w:type="spellStart"/>
      <w:r w:rsidRPr="00BD7AEF">
        <w:rPr>
          <w:rFonts w:ascii="Tahoma" w:hAnsi="Tahoma" w:cs="Tahoma"/>
          <w:bCs/>
          <w:iCs/>
          <w:sz w:val="22"/>
          <w:szCs w:val="22"/>
          <w:lang w:val="fr-FR"/>
        </w:rPr>
        <w:t>Operatorul</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Pieţei</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Certificate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Verzi</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Operatorul</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Pieţei</w:t>
      </w:r>
      <w:proofErr w:type="spellEnd"/>
      <w:r w:rsidRPr="00BD7AEF">
        <w:rPr>
          <w:rFonts w:ascii="Tahoma" w:hAnsi="Tahoma" w:cs="Tahoma"/>
          <w:bCs/>
          <w:iCs/>
          <w:sz w:val="22"/>
          <w:szCs w:val="22"/>
          <w:lang w:val="fr-FR"/>
        </w:rPr>
        <w:t xml:space="preserve"> de Energie </w:t>
      </w:r>
      <w:proofErr w:type="spellStart"/>
      <w:r w:rsidRPr="00BD7AEF">
        <w:rPr>
          <w:rFonts w:ascii="Tahoma" w:hAnsi="Tahoma" w:cs="Tahoma"/>
          <w:bCs/>
          <w:iCs/>
          <w:sz w:val="22"/>
          <w:szCs w:val="22"/>
          <w:lang w:val="fr-FR"/>
        </w:rPr>
        <w:t>Electrică</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şi</w:t>
      </w:r>
      <w:proofErr w:type="spellEnd"/>
      <w:r w:rsidRPr="00BD7AEF">
        <w:rPr>
          <w:rFonts w:ascii="Tahoma" w:hAnsi="Tahoma" w:cs="Tahoma"/>
          <w:bCs/>
          <w:iCs/>
          <w:sz w:val="22"/>
          <w:szCs w:val="22"/>
          <w:lang w:val="fr-FR"/>
        </w:rPr>
        <w:t xml:space="preserve"> de Gaze </w:t>
      </w:r>
      <w:proofErr w:type="spellStart"/>
      <w:r w:rsidRPr="00BD7AEF">
        <w:rPr>
          <w:rFonts w:ascii="Tahoma" w:hAnsi="Tahoma" w:cs="Tahoma"/>
          <w:bCs/>
          <w:iCs/>
          <w:sz w:val="22"/>
          <w:szCs w:val="22"/>
          <w:lang w:val="fr-FR"/>
        </w:rPr>
        <w:t>Naturale</w:t>
      </w:r>
      <w:proofErr w:type="spellEnd"/>
      <w:r w:rsidRPr="00BD7AEF">
        <w:rPr>
          <w:rFonts w:ascii="Tahoma" w:hAnsi="Tahoma" w:cs="Tahoma"/>
          <w:bCs/>
          <w:iCs/>
          <w:sz w:val="22"/>
          <w:szCs w:val="22"/>
          <w:lang w:val="fr-FR"/>
        </w:rPr>
        <w:t xml:space="preserve"> ”OPCOM” S.A.).</w:t>
      </w:r>
    </w:p>
    <w:p w14:paraId="5CF55EC5" w14:textId="77777777" w:rsidR="002E30AA" w:rsidRPr="00BD7AEF" w:rsidRDefault="002E30AA"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OTS-</w:t>
      </w:r>
      <w:r w:rsidRPr="00BD7AEF">
        <w:rPr>
          <w:rFonts w:ascii="Tahoma" w:hAnsi="Tahoma" w:cs="Tahoma"/>
          <w:bCs/>
          <w:iCs/>
          <w:sz w:val="22"/>
          <w:szCs w:val="22"/>
          <w:lang w:val="fr-FR"/>
        </w:rPr>
        <w:t xml:space="preserve"> </w:t>
      </w:r>
      <w:r w:rsidRPr="00BD7AEF">
        <w:rPr>
          <w:rFonts w:ascii="Tahoma" w:hAnsi="Tahoma" w:cs="Tahoma"/>
          <w:bCs/>
          <w:iCs/>
          <w:sz w:val="22"/>
          <w:szCs w:val="22"/>
          <w:lang w:val="ro-RO"/>
        </w:rPr>
        <w:t>operatorul de transport şi de sistem – CNTEE Transelectrica SA.</w:t>
      </w:r>
    </w:p>
    <w:p w14:paraId="4C418A33"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PCBCV</w:t>
      </w:r>
      <w:r w:rsidRPr="00BD7AEF">
        <w:rPr>
          <w:rFonts w:ascii="Tahoma" w:hAnsi="Tahoma" w:cs="Tahoma"/>
          <w:bCs/>
          <w:iCs/>
          <w:sz w:val="22"/>
          <w:szCs w:val="22"/>
          <w:lang w:val="fr-FR"/>
        </w:rPr>
        <w:t xml:space="preserve"> – </w:t>
      </w:r>
      <w:proofErr w:type="spellStart"/>
      <w:r w:rsidRPr="00BD7AEF">
        <w:rPr>
          <w:rFonts w:ascii="Tahoma" w:hAnsi="Tahoma" w:cs="Tahoma"/>
          <w:bCs/>
          <w:iCs/>
          <w:sz w:val="22"/>
          <w:szCs w:val="22"/>
          <w:lang w:val="fr-FR"/>
        </w:rPr>
        <w:t>Piaţa</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Contractelor</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Bilaterale</w:t>
      </w:r>
      <w:proofErr w:type="spellEnd"/>
      <w:r w:rsidRPr="00BD7AEF">
        <w:rPr>
          <w:rFonts w:ascii="Tahoma" w:hAnsi="Tahoma" w:cs="Tahoma"/>
          <w:bCs/>
          <w:iCs/>
          <w:sz w:val="22"/>
          <w:szCs w:val="22"/>
          <w:lang w:val="fr-FR"/>
        </w:rPr>
        <w:t xml:space="preserve"> de Certificate Verzi.</w:t>
      </w:r>
    </w:p>
    <w:p w14:paraId="095FB02E"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 xml:space="preserve">PCBCV-ND </w:t>
      </w:r>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Piața</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Contractelor</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Bilaterale</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Certificate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Verzi</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încheiate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prin</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Negociere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Directă</w:t>
      </w:r>
      <w:proofErr w:type="spellEnd"/>
      <w:r w:rsidRPr="00BD7AEF">
        <w:rPr>
          <w:rFonts w:ascii="Tahoma" w:hAnsi="Tahoma" w:cs="Tahoma"/>
          <w:bCs/>
          <w:iCs/>
          <w:sz w:val="22"/>
          <w:szCs w:val="22"/>
          <w:lang w:val="fr-FR"/>
        </w:rPr>
        <w:t xml:space="preserve">. </w:t>
      </w:r>
    </w:p>
    <w:p w14:paraId="36F68C89"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BD7AEF">
        <w:rPr>
          <w:rFonts w:ascii="Tahoma" w:hAnsi="Tahoma" w:cs="Tahoma"/>
          <w:b/>
          <w:bCs/>
          <w:iCs/>
          <w:sz w:val="22"/>
          <w:szCs w:val="22"/>
        </w:rPr>
        <w:t xml:space="preserve">PCSCV - </w:t>
      </w:r>
      <w:proofErr w:type="spellStart"/>
      <w:r w:rsidRPr="00BD7AEF">
        <w:rPr>
          <w:rFonts w:ascii="Tahoma" w:hAnsi="Tahoma" w:cs="Tahoma"/>
          <w:bCs/>
          <w:iCs/>
          <w:sz w:val="22"/>
          <w:szCs w:val="22"/>
        </w:rPr>
        <w:t>Piaţa</w:t>
      </w:r>
      <w:proofErr w:type="spellEnd"/>
      <w:r w:rsidRPr="00BD7AEF">
        <w:rPr>
          <w:rFonts w:ascii="Tahoma" w:hAnsi="Tahoma" w:cs="Tahoma"/>
          <w:bCs/>
          <w:iCs/>
          <w:sz w:val="22"/>
          <w:szCs w:val="22"/>
        </w:rPr>
        <w:t xml:space="preserve"> </w:t>
      </w:r>
      <w:proofErr w:type="spellStart"/>
      <w:r w:rsidRPr="00BD7AEF">
        <w:rPr>
          <w:rFonts w:ascii="Tahoma" w:hAnsi="Tahoma" w:cs="Tahoma"/>
          <w:bCs/>
          <w:iCs/>
          <w:sz w:val="22"/>
          <w:szCs w:val="22"/>
        </w:rPr>
        <w:t>Centralizată</w:t>
      </w:r>
      <w:proofErr w:type="spellEnd"/>
      <w:r w:rsidRPr="00BD7AEF">
        <w:rPr>
          <w:rFonts w:ascii="Tahoma" w:hAnsi="Tahoma" w:cs="Tahoma"/>
          <w:bCs/>
          <w:iCs/>
          <w:sz w:val="22"/>
          <w:szCs w:val="22"/>
        </w:rPr>
        <w:t xml:space="preserve"> </w:t>
      </w:r>
      <w:proofErr w:type="spellStart"/>
      <w:r w:rsidRPr="00BD7AEF">
        <w:rPr>
          <w:rFonts w:ascii="Tahoma" w:hAnsi="Tahoma" w:cs="Tahoma"/>
          <w:bCs/>
          <w:iCs/>
          <w:sz w:val="22"/>
          <w:szCs w:val="22"/>
        </w:rPr>
        <w:t>anonimă</w:t>
      </w:r>
      <w:proofErr w:type="spellEnd"/>
      <w:r w:rsidRPr="00BD7AEF">
        <w:rPr>
          <w:rFonts w:ascii="Tahoma" w:hAnsi="Tahoma" w:cs="Tahoma"/>
          <w:bCs/>
          <w:iCs/>
          <w:sz w:val="22"/>
          <w:szCs w:val="22"/>
        </w:rPr>
        <w:t xml:space="preserve"> Spot de Certificate Verzi.</w:t>
      </w:r>
    </w:p>
    <w:p w14:paraId="2B7A239C"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 xml:space="preserve">PCTCV - </w:t>
      </w:r>
      <w:proofErr w:type="spellStart"/>
      <w:r w:rsidRPr="00BD7AEF">
        <w:rPr>
          <w:rFonts w:ascii="Tahoma" w:hAnsi="Tahoma" w:cs="Tahoma"/>
          <w:bCs/>
          <w:iCs/>
          <w:sz w:val="22"/>
          <w:szCs w:val="22"/>
          <w:lang w:val="fr-FR"/>
        </w:rPr>
        <w:t>Piaţa</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Centralizată</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anonimă</w:t>
      </w:r>
      <w:proofErr w:type="spellEnd"/>
      <w:r w:rsidRPr="00BD7AEF">
        <w:rPr>
          <w:rFonts w:ascii="Tahoma" w:hAnsi="Tahoma" w:cs="Tahoma"/>
          <w:bCs/>
          <w:iCs/>
          <w:sz w:val="22"/>
          <w:szCs w:val="22"/>
          <w:lang w:val="fr-FR"/>
        </w:rPr>
        <w:t xml:space="preserve"> la </w:t>
      </w:r>
      <w:proofErr w:type="spellStart"/>
      <w:r w:rsidRPr="00BD7AEF">
        <w:rPr>
          <w:rFonts w:ascii="Tahoma" w:hAnsi="Tahoma" w:cs="Tahoma"/>
          <w:bCs/>
          <w:iCs/>
          <w:sz w:val="22"/>
          <w:szCs w:val="22"/>
          <w:lang w:val="fr-FR"/>
        </w:rPr>
        <w:t>Termen</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Certificate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Verzi</w:t>
      </w:r>
      <w:proofErr w:type="spellEnd"/>
      <w:r w:rsidRPr="00BD7AEF">
        <w:rPr>
          <w:rFonts w:ascii="Tahoma" w:hAnsi="Tahoma" w:cs="Tahoma"/>
          <w:bCs/>
          <w:iCs/>
          <w:sz w:val="22"/>
          <w:szCs w:val="22"/>
          <w:lang w:val="fr-FR"/>
        </w:rPr>
        <w:t>.</w:t>
      </w:r>
    </w:p>
    <w:p w14:paraId="07B4E839"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lastRenderedPageBreak/>
        <w:t xml:space="preserve">PCV </w:t>
      </w:r>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Piaţa</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Certificate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Verzi</w:t>
      </w:r>
      <w:proofErr w:type="spellEnd"/>
      <w:r w:rsidRPr="00BD7AEF">
        <w:rPr>
          <w:rFonts w:ascii="Tahoma" w:hAnsi="Tahoma" w:cs="Tahoma"/>
          <w:bCs/>
          <w:iCs/>
          <w:sz w:val="22"/>
          <w:szCs w:val="22"/>
          <w:lang w:val="fr-FR"/>
        </w:rPr>
        <w:t>.</w:t>
      </w:r>
    </w:p>
    <w:p w14:paraId="423D904C"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BD7AEF">
        <w:rPr>
          <w:rFonts w:ascii="Tahoma" w:hAnsi="Tahoma" w:cs="Tahoma"/>
          <w:b/>
          <w:bCs/>
          <w:iCs/>
          <w:sz w:val="22"/>
          <w:szCs w:val="22"/>
        </w:rPr>
        <w:t>RCV</w:t>
      </w:r>
      <w:r w:rsidRPr="00BD7AEF">
        <w:rPr>
          <w:rFonts w:ascii="Tahoma" w:hAnsi="Tahoma" w:cs="Tahoma"/>
          <w:bCs/>
          <w:iCs/>
          <w:sz w:val="22"/>
          <w:szCs w:val="22"/>
        </w:rPr>
        <w:t xml:space="preserve"> – </w:t>
      </w:r>
      <w:proofErr w:type="spellStart"/>
      <w:r w:rsidRPr="00BD7AEF">
        <w:rPr>
          <w:rFonts w:ascii="Tahoma" w:hAnsi="Tahoma" w:cs="Tahoma"/>
          <w:bCs/>
          <w:iCs/>
          <w:sz w:val="22"/>
          <w:szCs w:val="22"/>
        </w:rPr>
        <w:t>Registrul</w:t>
      </w:r>
      <w:proofErr w:type="spellEnd"/>
      <w:r w:rsidRPr="00BD7AEF">
        <w:rPr>
          <w:rFonts w:ascii="Tahoma" w:hAnsi="Tahoma" w:cs="Tahoma"/>
          <w:bCs/>
          <w:iCs/>
          <w:sz w:val="22"/>
          <w:szCs w:val="22"/>
        </w:rPr>
        <w:t xml:space="preserve"> </w:t>
      </w:r>
      <w:proofErr w:type="spellStart"/>
      <w:r w:rsidRPr="00BD7AEF">
        <w:rPr>
          <w:rFonts w:ascii="Tahoma" w:hAnsi="Tahoma" w:cs="Tahoma"/>
          <w:bCs/>
          <w:iCs/>
          <w:sz w:val="22"/>
          <w:szCs w:val="22"/>
        </w:rPr>
        <w:t>Certificatelor</w:t>
      </w:r>
      <w:proofErr w:type="spellEnd"/>
      <w:r w:rsidRPr="00BD7AEF">
        <w:rPr>
          <w:rFonts w:ascii="Tahoma" w:hAnsi="Tahoma" w:cs="Tahoma"/>
          <w:bCs/>
          <w:iCs/>
          <w:sz w:val="22"/>
          <w:szCs w:val="22"/>
        </w:rPr>
        <w:t xml:space="preserve"> </w:t>
      </w:r>
      <w:proofErr w:type="spellStart"/>
      <w:r w:rsidRPr="00BD7AEF">
        <w:rPr>
          <w:rFonts w:ascii="Tahoma" w:hAnsi="Tahoma" w:cs="Tahoma"/>
          <w:bCs/>
          <w:iCs/>
          <w:sz w:val="22"/>
          <w:szCs w:val="22"/>
        </w:rPr>
        <w:t>Verzi</w:t>
      </w:r>
      <w:proofErr w:type="spellEnd"/>
      <w:r w:rsidRPr="00BD7AEF">
        <w:rPr>
          <w:rFonts w:ascii="Tahoma" w:hAnsi="Tahoma" w:cs="Tahoma"/>
          <w:bCs/>
          <w:iCs/>
          <w:sz w:val="22"/>
          <w:szCs w:val="22"/>
        </w:rPr>
        <w:t>.</w:t>
      </w:r>
    </w:p>
    <w:p w14:paraId="4ED59949"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ROFPCV</w:t>
      </w:r>
      <w:r w:rsidRPr="00BD7AEF">
        <w:rPr>
          <w:rFonts w:ascii="Tahoma" w:hAnsi="Tahoma" w:cs="Tahoma"/>
          <w:bCs/>
          <w:iCs/>
          <w:sz w:val="22"/>
          <w:szCs w:val="22"/>
          <w:lang w:val="fr-FR"/>
        </w:rPr>
        <w:t xml:space="preserve"> – ”</w:t>
      </w:r>
      <w:proofErr w:type="spellStart"/>
      <w:r w:rsidRPr="00BD7AEF">
        <w:rPr>
          <w:rFonts w:ascii="Tahoma" w:hAnsi="Tahoma" w:cs="Tahoma"/>
          <w:bCs/>
          <w:iCs/>
          <w:sz w:val="22"/>
          <w:szCs w:val="22"/>
          <w:lang w:val="fr-FR"/>
        </w:rPr>
        <w:t>Regulamentul</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Organizare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şi</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Funcţionare</w:t>
      </w:r>
      <w:proofErr w:type="spellEnd"/>
      <w:r w:rsidRPr="00BD7AEF">
        <w:rPr>
          <w:rFonts w:ascii="Tahoma" w:hAnsi="Tahoma" w:cs="Tahoma"/>
          <w:bCs/>
          <w:iCs/>
          <w:sz w:val="22"/>
          <w:szCs w:val="22"/>
          <w:lang w:val="fr-FR"/>
        </w:rPr>
        <w:t xml:space="preserve"> a </w:t>
      </w:r>
      <w:proofErr w:type="spellStart"/>
      <w:r w:rsidRPr="00BD7AEF">
        <w:rPr>
          <w:rFonts w:ascii="Tahoma" w:hAnsi="Tahoma" w:cs="Tahoma"/>
          <w:bCs/>
          <w:iCs/>
          <w:sz w:val="22"/>
          <w:szCs w:val="22"/>
          <w:lang w:val="fr-FR"/>
        </w:rPr>
        <w:t>Pieţei</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Certificate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Verzi</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aprobat</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prin</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Ordin</w:t>
      </w:r>
      <w:r w:rsidR="00C76361" w:rsidRPr="00BD7AEF">
        <w:rPr>
          <w:rFonts w:ascii="Tahoma" w:hAnsi="Tahoma" w:cs="Tahoma"/>
          <w:bCs/>
          <w:iCs/>
          <w:sz w:val="22"/>
          <w:szCs w:val="22"/>
          <w:lang w:val="fr-FR"/>
        </w:rPr>
        <w:t>ul</w:t>
      </w:r>
      <w:proofErr w:type="spellEnd"/>
      <w:r w:rsidRPr="00BD7AEF">
        <w:rPr>
          <w:rFonts w:ascii="Tahoma" w:hAnsi="Tahoma" w:cs="Tahoma"/>
          <w:bCs/>
          <w:iCs/>
          <w:sz w:val="22"/>
          <w:szCs w:val="22"/>
          <w:lang w:val="fr-FR"/>
        </w:rPr>
        <w:t xml:space="preserve"> ANRE</w:t>
      </w:r>
      <w:r w:rsidR="00C76361" w:rsidRPr="00BD7AEF">
        <w:rPr>
          <w:rFonts w:ascii="Tahoma" w:hAnsi="Tahoma" w:cs="Tahoma"/>
          <w:bCs/>
          <w:iCs/>
          <w:sz w:val="22"/>
          <w:szCs w:val="22"/>
          <w:lang w:val="fr-FR"/>
        </w:rPr>
        <w:t xml:space="preserve"> nr. 77/2017</w:t>
      </w:r>
      <w:r w:rsidRPr="00BD7AEF">
        <w:rPr>
          <w:rFonts w:ascii="Tahoma" w:hAnsi="Tahoma" w:cs="Tahoma"/>
          <w:bCs/>
          <w:iCs/>
          <w:sz w:val="22"/>
          <w:szCs w:val="22"/>
          <w:lang w:val="fr-FR"/>
        </w:rPr>
        <w:t>.</w:t>
      </w:r>
    </w:p>
    <w:p w14:paraId="73667203" w14:textId="77777777" w:rsidR="00E545A1" w:rsidRPr="00BD7AEF" w:rsidRDefault="00E545A1" w:rsidP="00BD7AEF">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BD7AEF">
        <w:rPr>
          <w:rFonts w:ascii="Tahoma" w:hAnsi="Tahoma" w:cs="Tahoma"/>
          <w:b/>
          <w:bCs/>
          <w:iCs/>
          <w:sz w:val="22"/>
          <w:szCs w:val="22"/>
          <w:lang w:val="fr-FR"/>
        </w:rPr>
        <w:t>RPPCV</w:t>
      </w:r>
      <w:r w:rsidRPr="00BD7AEF">
        <w:rPr>
          <w:rFonts w:ascii="Tahoma" w:hAnsi="Tahoma" w:cs="Tahoma"/>
          <w:bCs/>
          <w:iCs/>
          <w:sz w:val="22"/>
          <w:szCs w:val="22"/>
          <w:lang w:val="fr-FR"/>
        </w:rPr>
        <w:t xml:space="preserve"> – </w:t>
      </w:r>
      <w:proofErr w:type="spellStart"/>
      <w:r w:rsidRPr="00BD7AEF">
        <w:rPr>
          <w:rFonts w:ascii="Tahoma" w:hAnsi="Tahoma" w:cs="Tahoma"/>
          <w:bCs/>
          <w:iCs/>
          <w:sz w:val="22"/>
          <w:szCs w:val="22"/>
          <w:lang w:val="fr-FR"/>
        </w:rPr>
        <w:t>Registrul</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Participanților</w:t>
      </w:r>
      <w:proofErr w:type="spellEnd"/>
      <w:r w:rsidRPr="00BD7AEF">
        <w:rPr>
          <w:rFonts w:ascii="Tahoma" w:hAnsi="Tahoma" w:cs="Tahoma"/>
          <w:bCs/>
          <w:iCs/>
          <w:sz w:val="22"/>
          <w:szCs w:val="22"/>
          <w:lang w:val="fr-FR"/>
        </w:rPr>
        <w:t xml:space="preserve"> la </w:t>
      </w:r>
      <w:proofErr w:type="spellStart"/>
      <w:r w:rsidRPr="00BD7AEF">
        <w:rPr>
          <w:rFonts w:ascii="Tahoma" w:hAnsi="Tahoma" w:cs="Tahoma"/>
          <w:bCs/>
          <w:iCs/>
          <w:sz w:val="22"/>
          <w:szCs w:val="22"/>
          <w:lang w:val="fr-FR"/>
        </w:rPr>
        <w:t>Piaţa</w:t>
      </w:r>
      <w:proofErr w:type="spellEnd"/>
      <w:r w:rsidRPr="00BD7AEF">
        <w:rPr>
          <w:rFonts w:ascii="Tahoma" w:hAnsi="Tahoma" w:cs="Tahoma"/>
          <w:bCs/>
          <w:iCs/>
          <w:sz w:val="22"/>
          <w:szCs w:val="22"/>
          <w:lang w:val="fr-FR"/>
        </w:rPr>
        <w:t xml:space="preserve"> de </w:t>
      </w:r>
      <w:proofErr w:type="spellStart"/>
      <w:r w:rsidRPr="00BD7AEF">
        <w:rPr>
          <w:rFonts w:ascii="Tahoma" w:hAnsi="Tahoma" w:cs="Tahoma"/>
          <w:bCs/>
          <w:iCs/>
          <w:sz w:val="22"/>
          <w:szCs w:val="22"/>
          <w:lang w:val="fr-FR"/>
        </w:rPr>
        <w:t>Certificate</w:t>
      </w:r>
      <w:proofErr w:type="spellEnd"/>
      <w:r w:rsidRPr="00BD7AEF">
        <w:rPr>
          <w:rFonts w:ascii="Tahoma" w:hAnsi="Tahoma" w:cs="Tahoma"/>
          <w:bCs/>
          <w:iCs/>
          <w:sz w:val="22"/>
          <w:szCs w:val="22"/>
          <w:lang w:val="fr-FR"/>
        </w:rPr>
        <w:t xml:space="preserve"> </w:t>
      </w:r>
      <w:proofErr w:type="spellStart"/>
      <w:r w:rsidRPr="00BD7AEF">
        <w:rPr>
          <w:rFonts w:ascii="Tahoma" w:hAnsi="Tahoma" w:cs="Tahoma"/>
          <w:bCs/>
          <w:iCs/>
          <w:sz w:val="22"/>
          <w:szCs w:val="22"/>
          <w:lang w:val="fr-FR"/>
        </w:rPr>
        <w:t>verzi</w:t>
      </w:r>
      <w:proofErr w:type="spellEnd"/>
      <w:r w:rsidRPr="00BD7AEF">
        <w:rPr>
          <w:rFonts w:ascii="Tahoma" w:hAnsi="Tahoma" w:cs="Tahoma"/>
          <w:bCs/>
          <w:iCs/>
          <w:sz w:val="22"/>
          <w:szCs w:val="22"/>
          <w:lang w:val="fr-FR"/>
        </w:rPr>
        <w:t>.</w:t>
      </w:r>
    </w:p>
    <w:p w14:paraId="3C30DDE4" w14:textId="77777777" w:rsidR="00E545A1" w:rsidRPr="00BD7AEF" w:rsidRDefault="00E545A1" w:rsidP="00BD7AEF">
      <w:pPr>
        <w:pStyle w:val="ListParagraph"/>
        <w:autoSpaceDE w:val="0"/>
        <w:autoSpaceDN w:val="0"/>
        <w:adjustRightInd w:val="0"/>
        <w:spacing w:after="120"/>
        <w:ind w:left="851" w:hanging="851"/>
        <w:rPr>
          <w:rFonts w:ascii="Tahoma" w:hAnsi="Tahoma" w:cs="Tahoma"/>
          <w:bCs/>
          <w:iCs/>
          <w:sz w:val="22"/>
          <w:szCs w:val="22"/>
          <w:lang w:val="fr-FR"/>
        </w:rPr>
      </w:pPr>
    </w:p>
    <w:p w14:paraId="39BD56F5" w14:textId="77777777" w:rsidR="00AF797B" w:rsidRPr="00BD7AEF" w:rsidRDefault="002E5BFD" w:rsidP="00BD7AEF">
      <w:pPr>
        <w:pStyle w:val="Heading1"/>
        <w:keepNext w:val="0"/>
        <w:spacing w:before="0" w:after="120"/>
        <w:ind w:left="851" w:firstLine="0"/>
        <w:rPr>
          <w:rFonts w:cs="Tahoma"/>
          <w:szCs w:val="22"/>
        </w:rPr>
      </w:pPr>
      <w:r w:rsidRPr="00BD7AEF">
        <w:rPr>
          <w:rFonts w:cs="Tahoma"/>
          <w:szCs w:val="22"/>
        </w:rPr>
        <w:t>Art. 1</w:t>
      </w:r>
      <w:r w:rsidR="00DB01DF" w:rsidRPr="00BD7AEF">
        <w:rPr>
          <w:rFonts w:cs="Tahoma"/>
          <w:szCs w:val="22"/>
        </w:rPr>
        <w:t xml:space="preserve">. </w:t>
      </w:r>
      <w:r w:rsidR="00496317" w:rsidRPr="00BD7AEF">
        <w:rPr>
          <w:rFonts w:cs="Tahoma"/>
          <w:szCs w:val="22"/>
        </w:rPr>
        <w:t>O</w:t>
      </w:r>
      <w:r w:rsidR="00AF797B" w:rsidRPr="00BD7AEF">
        <w:rPr>
          <w:rFonts w:cs="Tahoma"/>
          <w:szCs w:val="22"/>
        </w:rPr>
        <w:t>BIECTUL CONVENȚIEI</w:t>
      </w:r>
    </w:p>
    <w:p w14:paraId="2FBDDAC2" w14:textId="77777777" w:rsidR="00AF797B" w:rsidRPr="00BD7AEF" w:rsidRDefault="00AF797B" w:rsidP="00BD7AEF">
      <w:pPr>
        <w:spacing w:after="120"/>
        <w:ind w:left="851"/>
        <w:jc w:val="both"/>
        <w:rPr>
          <w:rFonts w:ascii="Tahoma" w:hAnsi="Tahoma" w:cs="Tahoma"/>
          <w:sz w:val="22"/>
          <w:szCs w:val="22"/>
          <w:lang w:val="ro-RO"/>
        </w:rPr>
      </w:pPr>
      <w:r w:rsidRPr="00BD7AEF">
        <w:rPr>
          <w:rFonts w:ascii="Tahoma" w:hAnsi="Tahoma" w:cs="Tahoma"/>
          <w:sz w:val="22"/>
          <w:szCs w:val="22"/>
          <w:lang w:val="ro-RO"/>
        </w:rPr>
        <w:t xml:space="preserve">Obiectul Convenției îl reprezintă prestarea de către </w:t>
      </w:r>
      <w:r w:rsidR="00DB01DF" w:rsidRPr="00BD7AEF">
        <w:rPr>
          <w:rFonts w:ascii="Tahoma" w:hAnsi="Tahoma" w:cs="Tahoma"/>
          <w:sz w:val="22"/>
          <w:szCs w:val="22"/>
          <w:lang w:val="ro-RO"/>
        </w:rPr>
        <w:t>”</w:t>
      </w:r>
      <w:r w:rsidR="007F5BFE" w:rsidRPr="00BD7AEF">
        <w:rPr>
          <w:rFonts w:ascii="Tahoma" w:hAnsi="Tahoma" w:cs="Tahoma"/>
          <w:sz w:val="22"/>
          <w:szCs w:val="22"/>
          <w:lang w:val="ro-RO"/>
        </w:rPr>
        <w:t>OPCOM</w:t>
      </w:r>
      <w:r w:rsidR="00DB01DF" w:rsidRPr="00BD7AEF">
        <w:rPr>
          <w:rFonts w:ascii="Tahoma" w:hAnsi="Tahoma" w:cs="Tahoma"/>
          <w:sz w:val="22"/>
          <w:szCs w:val="22"/>
          <w:lang w:val="ro-RO"/>
        </w:rPr>
        <w:t>”</w:t>
      </w:r>
      <w:r w:rsidR="00975C1E" w:rsidRPr="00BD7AEF">
        <w:rPr>
          <w:rFonts w:ascii="Tahoma" w:hAnsi="Tahoma" w:cs="Tahoma"/>
          <w:sz w:val="22"/>
          <w:szCs w:val="22"/>
          <w:lang w:val="ro-RO"/>
        </w:rPr>
        <w:t xml:space="preserve"> S.A.</w:t>
      </w:r>
      <w:r w:rsidRPr="00BD7AEF">
        <w:rPr>
          <w:rFonts w:ascii="Tahoma" w:hAnsi="Tahoma" w:cs="Tahoma"/>
          <w:sz w:val="22"/>
          <w:szCs w:val="22"/>
          <w:lang w:val="ro-RO"/>
        </w:rPr>
        <w:t xml:space="preserve"> a serviciilor de organizare și administrare a </w:t>
      </w:r>
      <w:r w:rsidR="00DB01DF" w:rsidRPr="00BD7AEF">
        <w:rPr>
          <w:rFonts w:ascii="Tahoma" w:hAnsi="Tahoma" w:cs="Tahoma"/>
          <w:sz w:val="22"/>
          <w:szCs w:val="22"/>
          <w:lang w:val="ro-RO"/>
        </w:rPr>
        <w:t>PCV</w:t>
      </w:r>
      <w:r w:rsidRPr="00BD7AEF">
        <w:rPr>
          <w:rFonts w:ascii="Tahoma" w:hAnsi="Tahoma" w:cs="Tahoma"/>
          <w:sz w:val="22"/>
          <w:szCs w:val="22"/>
          <w:lang w:val="ro-RO"/>
        </w:rPr>
        <w:t xml:space="preserve"> și acordarea dreptului Participantului la PCV de a efectua tranzacții cu </w:t>
      </w:r>
      <w:r w:rsidR="00E85CA2" w:rsidRPr="00BD7AEF">
        <w:rPr>
          <w:rFonts w:ascii="Tahoma" w:hAnsi="Tahoma" w:cs="Tahoma"/>
          <w:sz w:val="22"/>
          <w:szCs w:val="22"/>
          <w:lang w:val="ro-RO"/>
        </w:rPr>
        <w:t>CV</w:t>
      </w:r>
      <w:r w:rsidRPr="00BD7AEF">
        <w:rPr>
          <w:rFonts w:ascii="Tahoma" w:hAnsi="Tahoma" w:cs="Tahoma"/>
          <w:sz w:val="22"/>
          <w:szCs w:val="22"/>
          <w:lang w:val="ro-RO"/>
        </w:rPr>
        <w:t xml:space="preserve"> pe </w:t>
      </w:r>
      <w:r w:rsidR="00DB01DF" w:rsidRPr="00BD7AEF">
        <w:rPr>
          <w:rFonts w:ascii="Tahoma" w:hAnsi="Tahoma" w:cs="Tahoma"/>
          <w:sz w:val="22"/>
          <w:szCs w:val="22"/>
          <w:lang w:val="ro-RO"/>
        </w:rPr>
        <w:t>PCV</w:t>
      </w:r>
      <w:r w:rsidRPr="00BD7AEF">
        <w:rPr>
          <w:rFonts w:ascii="Tahoma" w:hAnsi="Tahoma" w:cs="Tahoma"/>
          <w:sz w:val="22"/>
          <w:szCs w:val="22"/>
          <w:lang w:val="ro-RO"/>
        </w:rPr>
        <w:t xml:space="preserve">, în conformitate cu </w:t>
      </w:r>
      <w:r w:rsidR="00D06006" w:rsidRPr="00BD7AEF">
        <w:rPr>
          <w:rFonts w:ascii="Tahoma" w:hAnsi="Tahoma" w:cs="Tahoma"/>
          <w:sz w:val="22"/>
          <w:szCs w:val="22"/>
          <w:lang w:val="ro-RO"/>
        </w:rPr>
        <w:t xml:space="preserve">legislația primară, legislația secundară și procedurile </w:t>
      </w:r>
      <w:r w:rsidR="00C76361" w:rsidRPr="00BD7AEF">
        <w:rPr>
          <w:rFonts w:ascii="Tahoma" w:hAnsi="Tahoma" w:cs="Tahoma"/>
          <w:sz w:val="22"/>
          <w:szCs w:val="22"/>
          <w:lang w:val="ro-RO"/>
        </w:rPr>
        <w:t>elaborate de ”OPCOM” S.A.</w:t>
      </w:r>
      <w:r w:rsidR="00D06006" w:rsidRPr="00BD7AEF">
        <w:rPr>
          <w:rFonts w:ascii="Tahoma" w:hAnsi="Tahoma" w:cs="Tahoma"/>
          <w:sz w:val="22"/>
          <w:szCs w:val="22"/>
          <w:lang w:val="ro-RO"/>
        </w:rPr>
        <w:t xml:space="preserve">, aplicabile </w:t>
      </w:r>
      <w:r w:rsidR="004D76C8" w:rsidRPr="00BD7AEF">
        <w:rPr>
          <w:rFonts w:ascii="Tahoma" w:hAnsi="Tahoma" w:cs="Tahoma"/>
          <w:sz w:val="22"/>
          <w:szCs w:val="22"/>
          <w:lang w:val="ro-RO"/>
        </w:rPr>
        <w:t>PCV</w:t>
      </w:r>
      <w:r w:rsidR="00D06006" w:rsidRPr="00BD7AEF">
        <w:rPr>
          <w:rFonts w:ascii="Tahoma" w:hAnsi="Tahoma" w:cs="Tahoma"/>
          <w:sz w:val="22"/>
          <w:szCs w:val="22"/>
          <w:lang w:val="ro-RO"/>
        </w:rPr>
        <w:t>, în vigoare.</w:t>
      </w:r>
    </w:p>
    <w:p w14:paraId="217E1194" w14:textId="77777777" w:rsidR="00940778" w:rsidRPr="00BD7AEF" w:rsidRDefault="00940778" w:rsidP="00BD7AEF">
      <w:pPr>
        <w:spacing w:after="120"/>
        <w:ind w:left="851" w:hanging="851"/>
        <w:jc w:val="both"/>
        <w:rPr>
          <w:rFonts w:ascii="Tahoma" w:hAnsi="Tahoma" w:cs="Tahoma"/>
          <w:sz w:val="22"/>
          <w:szCs w:val="22"/>
          <w:lang w:val="ro-RO"/>
        </w:rPr>
      </w:pPr>
    </w:p>
    <w:p w14:paraId="7C753114" w14:textId="77777777" w:rsidR="00AF797B" w:rsidRPr="00BD7AEF" w:rsidRDefault="0093460E" w:rsidP="00BD7AEF">
      <w:pPr>
        <w:pStyle w:val="Heading1"/>
        <w:keepNext w:val="0"/>
        <w:spacing w:before="0" w:after="120"/>
        <w:ind w:left="851" w:firstLine="0"/>
        <w:jc w:val="both"/>
        <w:rPr>
          <w:rFonts w:cs="Tahoma"/>
          <w:szCs w:val="22"/>
        </w:rPr>
      </w:pPr>
      <w:r w:rsidRPr="00BD7AEF">
        <w:rPr>
          <w:rFonts w:cs="Tahoma"/>
          <w:szCs w:val="22"/>
        </w:rPr>
        <w:t xml:space="preserve">Art. </w:t>
      </w:r>
      <w:r w:rsidR="002E5BFD" w:rsidRPr="00BD7AEF">
        <w:rPr>
          <w:rFonts w:cs="Tahoma"/>
          <w:szCs w:val="22"/>
        </w:rPr>
        <w:t>2</w:t>
      </w:r>
      <w:r w:rsidR="00DB01DF" w:rsidRPr="00BD7AEF">
        <w:rPr>
          <w:rFonts w:cs="Tahoma"/>
          <w:szCs w:val="22"/>
        </w:rPr>
        <w:t xml:space="preserve">. </w:t>
      </w:r>
      <w:r w:rsidR="00AF797B" w:rsidRPr="00BD7AEF">
        <w:rPr>
          <w:rFonts w:cs="Tahoma"/>
          <w:szCs w:val="22"/>
        </w:rPr>
        <w:t>DREPTURILE PARTICIPANTULUI LA PCV</w:t>
      </w:r>
    </w:p>
    <w:p w14:paraId="36E8D60F" w14:textId="18B059E0" w:rsidR="002D23E9" w:rsidRPr="00BD7AEF" w:rsidRDefault="002D23E9"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încheie cu OPCOM SA un contract de comodat pentru cheia USB/Token necesară accesului la Sistemul de tranzacționare pentru PCSCV și/sau PCTCV</w:t>
      </w:r>
      <w:r w:rsidR="00700681" w:rsidRPr="00BD7AEF">
        <w:rPr>
          <w:rFonts w:ascii="Tahoma" w:hAnsi="Tahoma" w:cs="Tahoma"/>
          <w:sz w:val="22"/>
          <w:szCs w:val="22"/>
          <w:lang w:val="ro-RO"/>
        </w:rPr>
        <w:t xml:space="preserve"> și/sau să </w:t>
      </w:r>
      <w:r w:rsidRPr="00BD7AEF">
        <w:rPr>
          <w:rFonts w:ascii="Tahoma" w:hAnsi="Tahoma" w:cs="Tahoma"/>
          <w:sz w:val="22"/>
          <w:szCs w:val="22"/>
          <w:lang w:val="ro-RO"/>
        </w:rPr>
        <w:t>complet</w:t>
      </w:r>
      <w:r w:rsidR="00700681" w:rsidRPr="00BD7AEF">
        <w:rPr>
          <w:rFonts w:ascii="Tahoma" w:hAnsi="Tahoma" w:cs="Tahoma"/>
          <w:sz w:val="22"/>
          <w:szCs w:val="22"/>
          <w:lang w:val="ro-RO"/>
        </w:rPr>
        <w:t>eze</w:t>
      </w:r>
      <w:r w:rsidRPr="00BD7AEF">
        <w:rPr>
          <w:rFonts w:ascii="Tahoma" w:hAnsi="Tahoma" w:cs="Tahoma"/>
          <w:sz w:val="22"/>
          <w:szCs w:val="22"/>
          <w:lang w:val="ro-RO"/>
        </w:rPr>
        <w:t xml:space="preserve"> doar anexa la Contractul de comodat</w:t>
      </w:r>
      <w:r w:rsidR="00700681" w:rsidRPr="00BD7AEF">
        <w:rPr>
          <w:rFonts w:ascii="Tahoma" w:hAnsi="Tahoma" w:cs="Tahoma"/>
          <w:sz w:val="22"/>
          <w:szCs w:val="22"/>
          <w:lang w:val="ro-RO"/>
        </w:rPr>
        <w:t xml:space="preserve"> deja încheiat pentru o cheie USB/Token de acces la piețele administrate în cadrul ”OPCOM” S.A.</w:t>
      </w:r>
    </w:p>
    <w:p w14:paraId="1D68D8CA" w14:textId="77777777" w:rsidR="00AF797B" w:rsidRPr="00BD7AEF" w:rsidRDefault="0093493C"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w:t>
      </w:r>
      <w:r w:rsidR="0001767A" w:rsidRPr="00BD7AEF">
        <w:rPr>
          <w:rFonts w:ascii="Tahoma" w:hAnsi="Tahoma" w:cs="Tahoma"/>
          <w:sz w:val="22"/>
          <w:szCs w:val="22"/>
          <w:lang w:val="ro-RO"/>
        </w:rPr>
        <w:t xml:space="preserve">efectueze tranzacții </w:t>
      </w:r>
      <w:r w:rsidR="008323BD" w:rsidRPr="00BD7AEF">
        <w:rPr>
          <w:rFonts w:ascii="Tahoma" w:hAnsi="Tahoma" w:cs="Tahoma"/>
          <w:sz w:val="22"/>
          <w:szCs w:val="22"/>
          <w:lang w:val="ro-RO"/>
        </w:rPr>
        <w:t>pentru vânzarea sau cumpărarea de</w:t>
      </w:r>
      <w:r w:rsidR="0001767A" w:rsidRPr="00BD7AEF">
        <w:rPr>
          <w:rFonts w:ascii="Tahoma" w:hAnsi="Tahoma" w:cs="Tahoma"/>
          <w:sz w:val="22"/>
          <w:szCs w:val="22"/>
          <w:lang w:val="ro-RO"/>
        </w:rPr>
        <w:t xml:space="preserve"> CV </w:t>
      </w:r>
      <w:r w:rsidR="00AD68BC" w:rsidRPr="00BD7AEF">
        <w:rPr>
          <w:rFonts w:ascii="Tahoma" w:hAnsi="Tahoma" w:cs="Tahoma"/>
          <w:sz w:val="22"/>
          <w:szCs w:val="22"/>
          <w:lang w:val="ro-RO"/>
        </w:rPr>
        <w:t xml:space="preserve">pe </w:t>
      </w:r>
      <w:r w:rsidRPr="00BD7AEF">
        <w:rPr>
          <w:rFonts w:ascii="Tahoma" w:hAnsi="Tahoma" w:cs="Tahoma"/>
          <w:sz w:val="22"/>
          <w:szCs w:val="22"/>
          <w:lang w:val="ro-RO"/>
        </w:rPr>
        <w:t xml:space="preserve">PCV, atât </w:t>
      </w:r>
      <w:r w:rsidR="0001767A" w:rsidRPr="00BD7AEF">
        <w:rPr>
          <w:rFonts w:ascii="Tahoma" w:hAnsi="Tahoma" w:cs="Tahoma"/>
          <w:sz w:val="22"/>
          <w:szCs w:val="22"/>
          <w:lang w:val="ro-RO"/>
        </w:rPr>
        <w:t xml:space="preserve">pe </w:t>
      </w:r>
      <w:r w:rsidRPr="00BD7AEF">
        <w:rPr>
          <w:rFonts w:ascii="Tahoma" w:hAnsi="Tahoma" w:cs="Tahoma"/>
          <w:sz w:val="22"/>
          <w:szCs w:val="22"/>
          <w:lang w:val="ro-RO"/>
        </w:rPr>
        <w:t xml:space="preserve">PCBCV cât şi </w:t>
      </w:r>
      <w:r w:rsidR="0001767A" w:rsidRPr="00BD7AEF">
        <w:rPr>
          <w:rFonts w:ascii="Tahoma" w:hAnsi="Tahoma" w:cs="Tahoma"/>
          <w:sz w:val="22"/>
          <w:szCs w:val="22"/>
          <w:lang w:val="ro-RO"/>
        </w:rPr>
        <w:t>pe</w:t>
      </w:r>
      <w:r w:rsidRPr="00BD7AEF">
        <w:rPr>
          <w:rFonts w:ascii="Tahoma" w:hAnsi="Tahoma" w:cs="Tahoma"/>
          <w:sz w:val="22"/>
          <w:szCs w:val="22"/>
          <w:lang w:val="ro-RO"/>
        </w:rPr>
        <w:t xml:space="preserve"> PCSCV</w:t>
      </w:r>
      <w:r w:rsidR="008323BD" w:rsidRPr="00BD7AEF">
        <w:rPr>
          <w:rFonts w:ascii="Tahoma" w:hAnsi="Tahoma" w:cs="Tahoma"/>
          <w:sz w:val="22"/>
          <w:szCs w:val="22"/>
          <w:lang w:val="ro-RO"/>
        </w:rPr>
        <w:t>, în conformitate cu drepturile pe care aceștia le dețin conform ROFPCV și legislației care îi este aplicabilă</w:t>
      </w:r>
      <w:r w:rsidR="00AF797B" w:rsidRPr="00BD7AEF">
        <w:rPr>
          <w:rFonts w:ascii="Tahoma" w:hAnsi="Tahoma" w:cs="Tahoma"/>
          <w:sz w:val="22"/>
          <w:szCs w:val="22"/>
          <w:lang w:val="ro-RO"/>
        </w:rPr>
        <w:t>.</w:t>
      </w:r>
    </w:p>
    <w:p w14:paraId="5A5180F8" w14:textId="77777777" w:rsidR="00AF797B" w:rsidRPr="00BD7AEF" w:rsidRDefault="00AF797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emită facturi și să încaseze contravaloarea CV vândute.</w:t>
      </w:r>
    </w:p>
    <w:p w14:paraId="03CD7DCB" w14:textId="77777777" w:rsidR="0037478E" w:rsidRPr="00BD7AEF" w:rsidRDefault="0037478E"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se retragă din proprie iniţiativă de la P</w:t>
      </w:r>
      <w:r w:rsidR="00250EC5" w:rsidRPr="00BD7AEF">
        <w:rPr>
          <w:rFonts w:ascii="Tahoma" w:hAnsi="Tahoma" w:cs="Tahoma"/>
          <w:sz w:val="22"/>
          <w:szCs w:val="22"/>
          <w:lang w:val="ro-RO"/>
        </w:rPr>
        <w:t>CV</w:t>
      </w:r>
      <w:r w:rsidRPr="00BD7AEF">
        <w:rPr>
          <w:rFonts w:ascii="Tahoma" w:hAnsi="Tahoma" w:cs="Tahoma"/>
          <w:sz w:val="22"/>
          <w:szCs w:val="22"/>
          <w:lang w:val="ro-RO"/>
        </w:rPr>
        <w:t xml:space="preserve"> în baza unei înştiinţări în scris</w:t>
      </w:r>
      <w:r w:rsidR="0093460E" w:rsidRPr="00BD7AEF">
        <w:rPr>
          <w:rFonts w:ascii="Tahoma" w:hAnsi="Tahoma" w:cs="Tahoma"/>
          <w:sz w:val="22"/>
          <w:szCs w:val="22"/>
          <w:lang w:val="ro-RO"/>
        </w:rPr>
        <w:t xml:space="preserve"> </w:t>
      </w:r>
      <w:r w:rsidR="00FD3E3D" w:rsidRPr="00BD7AEF">
        <w:rPr>
          <w:rFonts w:ascii="Tahoma" w:hAnsi="Tahoma" w:cs="Tahoma"/>
          <w:sz w:val="22"/>
          <w:szCs w:val="22"/>
          <w:lang w:val="ro-RO"/>
        </w:rPr>
        <w:t xml:space="preserve">transmisă </w:t>
      </w:r>
      <w:r w:rsidR="0093460E" w:rsidRPr="00BD7AEF">
        <w:rPr>
          <w:rFonts w:ascii="Tahoma" w:hAnsi="Tahoma" w:cs="Tahoma"/>
          <w:sz w:val="22"/>
          <w:szCs w:val="22"/>
          <w:lang w:val="ro-RO"/>
        </w:rPr>
        <w:t>la ”</w:t>
      </w:r>
      <w:r w:rsidR="007F5BFE" w:rsidRPr="00BD7AEF">
        <w:rPr>
          <w:rFonts w:ascii="Tahoma" w:hAnsi="Tahoma" w:cs="Tahoma"/>
          <w:sz w:val="22"/>
          <w:szCs w:val="22"/>
          <w:lang w:val="ro-RO"/>
        </w:rPr>
        <w:t>OPCOM</w:t>
      </w:r>
      <w:r w:rsidR="0093460E" w:rsidRPr="00BD7AEF">
        <w:rPr>
          <w:rFonts w:ascii="Tahoma" w:hAnsi="Tahoma" w:cs="Tahoma"/>
          <w:sz w:val="22"/>
          <w:szCs w:val="22"/>
          <w:lang w:val="ro-RO"/>
        </w:rPr>
        <w:t>” S.A.</w:t>
      </w:r>
      <w:r w:rsidRPr="00BD7AEF">
        <w:rPr>
          <w:rFonts w:ascii="Tahoma" w:hAnsi="Tahoma" w:cs="Tahoma"/>
          <w:sz w:val="22"/>
          <w:szCs w:val="22"/>
          <w:lang w:val="ro-RO"/>
        </w:rPr>
        <w:t xml:space="preserve">, semnată de reprezentantul </w:t>
      </w:r>
      <w:r w:rsidR="006D6A32" w:rsidRPr="00BD7AEF">
        <w:rPr>
          <w:rFonts w:ascii="Tahoma" w:hAnsi="Tahoma" w:cs="Tahoma"/>
          <w:sz w:val="22"/>
          <w:szCs w:val="22"/>
          <w:lang w:val="ro-RO"/>
        </w:rPr>
        <w:t>autorizat</w:t>
      </w:r>
      <w:r w:rsidRPr="00BD7AEF">
        <w:rPr>
          <w:rFonts w:ascii="Tahoma" w:hAnsi="Tahoma" w:cs="Tahoma"/>
          <w:sz w:val="22"/>
          <w:szCs w:val="22"/>
          <w:lang w:val="ro-RO"/>
        </w:rPr>
        <w:t xml:space="preserve"> al </w:t>
      </w:r>
      <w:r w:rsidR="006D6A32" w:rsidRPr="00BD7AEF">
        <w:rPr>
          <w:rFonts w:ascii="Tahoma" w:hAnsi="Tahoma" w:cs="Tahoma"/>
          <w:sz w:val="22"/>
          <w:szCs w:val="22"/>
          <w:lang w:val="ro-RO"/>
        </w:rPr>
        <w:t>P</w:t>
      </w:r>
      <w:r w:rsidRPr="00BD7AEF">
        <w:rPr>
          <w:rFonts w:ascii="Tahoma" w:hAnsi="Tahoma" w:cs="Tahoma"/>
          <w:sz w:val="22"/>
          <w:szCs w:val="22"/>
          <w:lang w:val="ro-RO"/>
        </w:rPr>
        <w:t xml:space="preserve">articipantului la </w:t>
      </w:r>
      <w:r w:rsidR="0093460E" w:rsidRPr="00BD7AEF">
        <w:rPr>
          <w:rFonts w:ascii="Tahoma" w:hAnsi="Tahoma" w:cs="Tahoma"/>
          <w:sz w:val="22"/>
          <w:szCs w:val="22"/>
          <w:lang w:val="ro-RO"/>
        </w:rPr>
        <w:t>PCV</w:t>
      </w:r>
      <w:r w:rsidR="008A04D1" w:rsidRPr="00BD7AEF">
        <w:rPr>
          <w:rFonts w:ascii="Tahoma" w:hAnsi="Tahoma" w:cs="Tahoma"/>
          <w:sz w:val="22"/>
          <w:szCs w:val="22"/>
          <w:lang w:val="ro-RO"/>
        </w:rPr>
        <w:t>.</w:t>
      </w:r>
    </w:p>
    <w:p w14:paraId="7D5F8419" w14:textId="77777777" w:rsidR="00B821C5" w:rsidRPr="00BD7AEF" w:rsidRDefault="002A023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 xml:space="preserve">ă </w:t>
      </w:r>
      <w:r w:rsidR="00C438B5" w:rsidRPr="00BD7AEF">
        <w:rPr>
          <w:rFonts w:ascii="Tahoma" w:hAnsi="Tahoma" w:cs="Tahoma"/>
          <w:sz w:val="22"/>
          <w:szCs w:val="22"/>
          <w:lang w:val="ro-RO"/>
        </w:rPr>
        <w:t>introducă on-line în sistemul de tranzacționare</w:t>
      </w:r>
      <w:r w:rsidR="00751DAA" w:rsidRPr="00BD7AEF">
        <w:rPr>
          <w:rFonts w:ascii="Tahoma" w:hAnsi="Tahoma" w:cs="Tahoma"/>
          <w:sz w:val="22"/>
          <w:szCs w:val="22"/>
          <w:lang w:val="ro-RO"/>
        </w:rPr>
        <w:t xml:space="preserve"> fie oferte de vânzare, fie oferte de cumpărare de CV</w:t>
      </w:r>
      <w:r w:rsidRPr="00BD7AEF">
        <w:rPr>
          <w:rFonts w:ascii="Tahoma" w:hAnsi="Tahoma" w:cs="Tahoma"/>
          <w:sz w:val="22"/>
          <w:szCs w:val="22"/>
          <w:lang w:val="ro-RO"/>
        </w:rPr>
        <w:t xml:space="preserve"> pe PCSCV</w:t>
      </w:r>
      <w:r w:rsidR="00751DAA" w:rsidRPr="00BD7AEF">
        <w:rPr>
          <w:rFonts w:ascii="Tahoma" w:hAnsi="Tahoma" w:cs="Tahoma"/>
          <w:sz w:val="22"/>
          <w:szCs w:val="22"/>
          <w:lang w:val="ro-RO"/>
        </w:rPr>
        <w:t xml:space="preserve">, în intervalul de ofertare pentru sesiunea de tranzacționare, conform </w:t>
      </w:r>
      <w:r w:rsidRPr="00BD7AEF">
        <w:rPr>
          <w:rFonts w:ascii="Tahoma" w:hAnsi="Tahoma" w:cs="Tahoma"/>
          <w:sz w:val="22"/>
          <w:szCs w:val="22"/>
          <w:lang w:val="ro-RO"/>
        </w:rPr>
        <w:t>”</w:t>
      </w:r>
      <w:r w:rsidRPr="00BD7AEF">
        <w:rPr>
          <w:rFonts w:ascii="Tahoma" w:hAnsi="Tahoma" w:cs="Tahoma"/>
          <w:i/>
          <w:sz w:val="22"/>
          <w:szCs w:val="22"/>
          <w:lang w:val="ro-RO"/>
        </w:rPr>
        <w:t xml:space="preserve">Procedurii privind funcţionarea pieţei centralizate anonime spot de </w:t>
      </w:r>
      <w:r w:rsidR="00296D7B" w:rsidRPr="00BD7AEF">
        <w:rPr>
          <w:rFonts w:ascii="Tahoma" w:hAnsi="Tahoma" w:cs="Tahoma"/>
          <w:i/>
          <w:sz w:val="22"/>
          <w:szCs w:val="22"/>
          <w:lang w:val="ro-RO"/>
        </w:rPr>
        <w:t>CV</w:t>
      </w:r>
      <w:r w:rsidRPr="00BD7AEF">
        <w:rPr>
          <w:rFonts w:ascii="Tahoma" w:hAnsi="Tahoma" w:cs="Tahoma"/>
          <w:sz w:val="22"/>
          <w:szCs w:val="22"/>
          <w:lang w:val="ro-RO"/>
        </w:rPr>
        <w:t>”</w:t>
      </w:r>
      <w:r w:rsidR="0093493C" w:rsidRPr="00BD7AEF">
        <w:rPr>
          <w:rFonts w:ascii="Tahoma" w:hAnsi="Tahoma" w:cs="Tahoma"/>
          <w:sz w:val="22"/>
          <w:szCs w:val="22"/>
          <w:lang w:val="ro-RO"/>
        </w:rPr>
        <w:t>, elaborată de ”OPCOM” S.A.</w:t>
      </w:r>
      <w:r w:rsidRPr="00BD7AEF">
        <w:rPr>
          <w:rFonts w:ascii="Tahoma" w:hAnsi="Tahoma" w:cs="Tahoma"/>
          <w:sz w:val="22"/>
          <w:szCs w:val="22"/>
          <w:lang w:val="ro-RO"/>
        </w:rPr>
        <w:t>.</w:t>
      </w:r>
    </w:p>
    <w:p w14:paraId="545BAB7E" w14:textId="570EF526" w:rsidR="005D123F" w:rsidRPr="00BD7AEF" w:rsidRDefault="005D123F"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cunoască limitele de tranzacționare ce îi sunt aplicabile pentru tranzacționarea pe </w:t>
      </w:r>
      <w:r w:rsidRPr="00592E5B">
        <w:rPr>
          <w:rFonts w:ascii="Tahoma" w:hAnsi="Tahoma" w:cs="Tahoma"/>
          <w:strike/>
          <w:sz w:val="22"/>
          <w:szCs w:val="22"/>
          <w:highlight w:val="lightGray"/>
          <w:lang w:val="ro-RO"/>
        </w:rPr>
        <w:t>piețele centralizate anonime</w:t>
      </w:r>
      <w:r w:rsidR="00592E5B" w:rsidRPr="00592E5B">
        <w:rPr>
          <w:rFonts w:ascii="Tahoma" w:hAnsi="Tahoma" w:cs="Tahoma"/>
          <w:sz w:val="22"/>
          <w:szCs w:val="22"/>
          <w:lang w:val="ro-RO"/>
        </w:rPr>
        <w:t xml:space="preserve"> </w:t>
      </w:r>
      <w:r w:rsidR="00592E5B" w:rsidRPr="00592E5B">
        <w:rPr>
          <w:rFonts w:ascii="Tahoma" w:hAnsi="Tahoma" w:cs="Tahoma"/>
          <w:sz w:val="22"/>
          <w:szCs w:val="22"/>
          <w:highlight w:val="lightGray"/>
          <w:lang w:val="ro-RO"/>
        </w:rPr>
        <w:t>PCSCV</w:t>
      </w:r>
      <w:r w:rsidRPr="00592E5B">
        <w:rPr>
          <w:rFonts w:ascii="Tahoma" w:hAnsi="Tahoma" w:cs="Tahoma"/>
          <w:sz w:val="22"/>
          <w:szCs w:val="22"/>
          <w:lang w:val="ro-RO"/>
        </w:rPr>
        <w:t>;</w:t>
      </w:r>
    </w:p>
    <w:p w14:paraId="5BCED6B7" w14:textId="77777777" w:rsidR="00751DAA" w:rsidRPr="00BD7AEF" w:rsidRDefault="002A023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ă cunoască cantită</w:t>
      </w:r>
      <w:r w:rsidRPr="00BD7AEF">
        <w:rPr>
          <w:rFonts w:ascii="Tahoma" w:hAnsi="Tahoma" w:cs="Tahoma"/>
          <w:sz w:val="22"/>
          <w:szCs w:val="22"/>
          <w:lang w:val="ro-RO"/>
        </w:rPr>
        <w:t>ț</w:t>
      </w:r>
      <w:r w:rsidR="00751DAA" w:rsidRPr="00BD7AEF">
        <w:rPr>
          <w:rFonts w:ascii="Tahoma" w:hAnsi="Tahoma" w:cs="Tahoma"/>
          <w:sz w:val="22"/>
          <w:szCs w:val="22"/>
          <w:lang w:val="ro-RO"/>
        </w:rPr>
        <w:t xml:space="preserve">ile </w:t>
      </w:r>
      <w:r w:rsidRPr="00BD7AEF">
        <w:rPr>
          <w:rFonts w:ascii="Tahoma" w:hAnsi="Tahoma" w:cs="Tahoma"/>
          <w:sz w:val="22"/>
          <w:szCs w:val="22"/>
          <w:lang w:val="ro-RO"/>
        </w:rPr>
        <w:t>ș</w:t>
      </w:r>
      <w:r w:rsidR="00751DAA" w:rsidRPr="00BD7AEF">
        <w:rPr>
          <w:rFonts w:ascii="Tahoma" w:hAnsi="Tahoma" w:cs="Tahoma"/>
          <w:sz w:val="22"/>
          <w:szCs w:val="22"/>
          <w:lang w:val="ro-RO"/>
        </w:rPr>
        <w:t>i prețurile propuse spre tranzac</w:t>
      </w:r>
      <w:r w:rsidRPr="00BD7AEF">
        <w:rPr>
          <w:rFonts w:ascii="Tahoma" w:hAnsi="Tahoma" w:cs="Tahoma"/>
          <w:sz w:val="22"/>
          <w:szCs w:val="22"/>
          <w:lang w:val="ro-RO"/>
        </w:rPr>
        <w:t>ț</w:t>
      </w:r>
      <w:r w:rsidR="00751DAA" w:rsidRPr="00BD7AEF">
        <w:rPr>
          <w:rFonts w:ascii="Tahoma" w:hAnsi="Tahoma" w:cs="Tahoma"/>
          <w:sz w:val="22"/>
          <w:szCs w:val="22"/>
          <w:lang w:val="ro-RO"/>
        </w:rPr>
        <w:t>ionare de ceilal</w:t>
      </w:r>
      <w:r w:rsidRPr="00BD7AEF">
        <w:rPr>
          <w:rFonts w:ascii="Tahoma" w:hAnsi="Tahoma" w:cs="Tahoma"/>
          <w:sz w:val="22"/>
          <w:szCs w:val="22"/>
          <w:lang w:val="ro-RO"/>
        </w:rPr>
        <w:t>ț</w:t>
      </w:r>
      <w:r w:rsidR="00751DAA" w:rsidRPr="00BD7AEF">
        <w:rPr>
          <w:rFonts w:ascii="Tahoma" w:hAnsi="Tahoma" w:cs="Tahoma"/>
          <w:sz w:val="22"/>
          <w:szCs w:val="22"/>
          <w:lang w:val="ro-RO"/>
        </w:rPr>
        <w:t>i participan</w:t>
      </w:r>
      <w:r w:rsidRPr="00BD7AEF">
        <w:rPr>
          <w:rFonts w:ascii="Tahoma" w:hAnsi="Tahoma" w:cs="Tahoma"/>
          <w:sz w:val="22"/>
          <w:szCs w:val="22"/>
          <w:lang w:val="ro-RO"/>
        </w:rPr>
        <w:t>ț</w:t>
      </w:r>
      <w:r w:rsidR="00751DAA" w:rsidRPr="00BD7AEF">
        <w:rPr>
          <w:rFonts w:ascii="Tahoma" w:hAnsi="Tahoma" w:cs="Tahoma"/>
          <w:sz w:val="22"/>
          <w:szCs w:val="22"/>
          <w:lang w:val="ro-RO"/>
        </w:rPr>
        <w:t>i la PCSCV începând cu momentul introducerii ofertelor pe PCSCV, fără a cunoa</w:t>
      </w:r>
      <w:r w:rsidRPr="00BD7AEF">
        <w:rPr>
          <w:rFonts w:ascii="Tahoma" w:hAnsi="Tahoma" w:cs="Tahoma"/>
          <w:sz w:val="22"/>
          <w:szCs w:val="22"/>
          <w:lang w:val="ro-RO"/>
        </w:rPr>
        <w:t>ș</w:t>
      </w:r>
      <w:r w:rsidR="0093493C" w:rsidRPr="00BD7AEF">
        <w:rPr>
          <w:rFonts w:ascii="Tahoma" w:hAnsi="Tahoma" w:cs="Tahoma"/>
          <w:sz w:val="22"/>
          <w:szCs w:val="22"/>
          <w:lang w:val="ro-RO"/>
        </w:rPr>
        <w:t>te identitatea acestora.</w:t>
      </w:r>
    </w:p>
    <w:p w14:paraId="2910116F" w14:textId="77777777" w:rsidR="002A023B" w:rsidRPr="00BD7AEF" w:rsidRDefault="002A023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ă modifice sau să retragă ofertele de vânzare/cumpărare introduse pe</w:t>
      </w:r>
      <w:r w:rsidRPr="00BD7AEF">
        <w:rPr>
          <w:rFonts w:ascii="Tahoma" w:hAnsi="Tahoma" w:cs="Tahoma"/>
          <w:sz w:val="22"/>
          <w:szCs w:val="22"/>
          <w:lang w:val="ro-RO"/>
        </w:rPr>
        <w:t xml:space="preserve"> PCSCV, pe</w:t>
      </w:r>
      <w:r w:rsidR="00751DAA" w:rsidRPr="00BD7AEF">
        <w:rPr>
          <w:rFonts w:ascii="Tahoma" w:hAnsi="Tahoma" w:cs="Tahoma"/>
          <w:sz w:val="22"/>
          <w:szCs w:val="22"/>
          <w:lang w:val="ro-RO"/>
        </w:rPr>
        <w:t xml:space="preserve"> tot parcursul intervalului de ofertare</w:t>
      </w:r>
      <w:r w:rsidRPr="00BD7AEF">
        <w:rPr>
          <w:rFonts w:ascii="Tahoma" w:hAnsi="Tahoma" w:cs="Tahoma"/>
          <w:sz w:val="22"/>
          <w:szCs w:val="22"/>
          <w:lang w:val="ro-RO"/>
        </w:rPr>
        <w:t>.</w:t>
      </w:r>
    </w:p>
    <w:p w14:paraId="687998D4" w14:textId="77777777" w:rsidR="00751DAA" w:rsidRPr="00BD7AEF" w:rsidRDefault="002A023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 xml:space="preserve">ă primească confirmări de tranzacţie de la </w:t>
      </w:r>
      <w:r w:rsidR="0093493C" w:rsidRPr="00BD7AEF">
        <w:rPr>
          <w:rFonts w:ascii="Tahoma" w:hAnsi="Tahoma" w:cs="Tahoma"/>
          <w:sz w:val="22"/>
          <w:szCs w:val="22"/>
          <w:lang w:val="ro-RO"/>
        </w:rPr>
        <w:t>”</w:t>
      </w:r>
      <w:r w:rsidR="00940778" w:rsidRPr="00BD7AEF">
        <w:rPr>
          <w:rFonts w:ascii="Tahoma" w:hAnsi="Tahoma" w:cs="Tahoma"/>
          <w:sz w:val="22"/>
          <w:szCs w:val="22"/>
          <w:lang w:val="ro-RO"/>
        </w:rPr>
        <w:t>OPCOM” S.A.</w:t>
      </w:r>
      <w:r w:rsidR="00751DAA" w:rsidRPr="00BD7AEF">
        <w:rPr>
          <w:rFonts w:ascii="Tahoma" w:hAnsi="Tahoma" w:cs="Tahoma"/>
          <w:sz w:val="22"/>
          <w:szCs w:val="22"/>
          <w:lang w:val="ro-RO"/>
        </w:rPr>
        <w:t xml:space="preserve"> privind numărul CV tranzacţionate şi preţul de tranzacţionare a acestora, după fiecare sesi</w:t>
      </w:r>
      <w:r w:rsidRPr="00BD7AEF">
        <w:rPr>
          <w:rFonts w:ascii="Tahoma" w:hAnsi="Tahoma" w:cs="Tahoma"/>
          <w:sz w:val="22"/>
          <w:szCs w:val="22"/>
          <w:lang w:val="ro-RO"/>
        </w:rPr>
        <w:t>une de tranzacţionare pe PCSCV.</w:t>
      </w:r>
    </w:p>
    <w:p w14:paraId="1BE8DE20" w14:textId="77777777" w:rsidR="00751DAA" w:rsidRPr="00BD7AEF" w:rsidRDefault="002A023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ă încaseze contravaloarea CV vân</w:t>
      </w:r>
      <w:r w:rsidRPr="00BD7AEF">
        <w:rPr>
          <w:rFonts w:ascii="Tahoma" w:hAnsi="Tahoma" w:cs="Tahoma"/>
          <w:sz w:val="22"/>
          <w:szCs w:val="22"/>
          <w:lang w:val="ro-RO"/>
        </w:rPr>
        <w:t>dute pe PCSCV.</w:t>
      </w:r>
    </w:p>
    <w:p w14:paraId="4F9E34AF" w14:textId="77777777" w:rsidR="00751DAA" w:rsidRPr="00BD7AEF" w:rsidRDefault="002A023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 xml:space="preserve">ă primească de la </w:t>
      </w:r>
      <w:r w:rsidR="0093493C" w:rsidRPr="00BD7AEF">
        <w:rPr>
          <w:rFonts w:ascii="Tahoma" w:hAnsi="Tahoma" w:cs="Tahoma"/>
          <w:sz w:val="22"/>
          <w:szCs w:val="22"/>
          <w:lang w:val="ro-RO"/>
        </w:rPr>
        <w:t>”</w:t>
      </w:r>
      <w:r w:rsidR="00940778" w:rsidRPr="00BD7AEF">
        <w:rPr>
          <w:rFonts w:ascii="Tahoma" w:hAnsi="Tahoma" w:cs="Tahoma"/>
          <w:sz w:val="22"/>
          <w:szCs w:val="22"/>
          <w:lang w:val="ro-RO"/>
        </w:rPr>
        <w:t>OPCOM” S.A.</w:t>
      </w:r>
      <w:r w:rsidR="00751DAA" w:rsidRPr="00BD7AEF">
        <w:rPr>
          <w:rFonts w:ascii="Tahoma" w:hAnsi="Tahoma" w:cs="Tahoma"/>
          <w:sz w:val="22"/>
          <w:szCs w:val="22"/>
          <w:lang w:val="ro-RO"/>
        </w:rPr>
        <w:t xml:space="preserve"> notificări pentru clarificarea situației plății în cadrul unei tranzacții pe PCSCV pentru care nu a fost primită confirmarea</w:t>
      </w:r>
      <w:r w:rsidRPr="00BD7AEF">
        <w:rPr>
          <w:rFonts w:ascii="Tahoma" w:hAnsi="Tahoma" w:cs="Tahoma"/>
          <w:sz w:val="22"/>
          <w:szCs w:val="22"/>
          <w:lang w:val="ro-RO"/>
        </w:rPr>
        <w:t xml:space="preserve"> de încasare a contravalorii CV </w:t>
      </w:r>
      <w:r w:rsidR="0001767A" w:rsidRPr="00BD7AEF">
        <w:rPr>
          <w:rFonts w:ascii="Tahoma" w:hAnsi="Tahoma" w:cs="Tahoma"/>
          <w:sz w:val="22"/>
          <w:szCs w:val="22"/>
          <w:lang w:val="ro-RO"/>
        </w:rPr>
        <w:t>vândute</w:t>
      </w:r>
      <w:r w:rsidR="00751DAA" w:rsidRPr="00BD7AEF">
        <w:rPr>
          <w:rFonts w:ascii="Tahoma" w:hAnsi="Tahoma" w:cs="Tahoma"/>
          <w:sz w:val="22"/>
          <w:szCs w:val="22"/>
          <w:lang w:val="ro-RO"/>
        </w:rPr>
        <w:t xml:space="preserve">/notificarea privind neîncasarea contravalorii CV respective sau </w:t>
      </w:r>
      <w:r w:rsidR="0001767A" w:rsidRPr="00BD7AEF">
        <w:rPr>
          <w:rFonts w:ascii="Tahoma" w:hAnsi="Tahoma" w:cs="Tahoma"/>
          <w:sz w:val="22"/>
          <w:szCs w:val="22"/>
          <w:lang w:val="ro-RO"/>
        </w:rPr>
        <w:t xml:space="preserve">a fost </w:t>
      </w:r>
      <w:r w:rsidR="00751DAA" w:rsidRPr="00BD7AEF">
        <w:rPr>
          <w:rFonts w:ascii="Tahoma" w:hAnsi="Tahoma" w:cs="Tahoma"/>
          <w:sz w:val="22"/>
          <w:szCs w:val="22"/>
          <w:lang w:val="ro-RO"/>
        </w:rPr>
        <w:t xml:space="preserve">transmisă notificarea privind neîncasarea contravalorii CV vândute, în termenul prevăzut </w:t>
      </w:r>
      <w:r w:rsidRPr="00BD7AEF">
        <w:rPr>
          <w:rFonts w:ascii="Tahoma" w:hAnsi="Tahoma" w:cs="Tahoma"/>
          <w:sz w:val="22"/>
          <w:szCs w:val="22"/>
          <w:lang w:val="ro-RO"/>
        </w:rPr>
        <w:t>în ROFPCV.</w:t>
      </w:r>
    </w:p>
    <w:p w14:paraId="03580D39" w14:textId="77777777" w:rsidR="00751DAA" w:rsidRPr="00BD7AEF" w:rsidRDefault="002A023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 xml:space="preserve">ă primească contravaloarea penalității suportate de către partenerul său de tranzacție </w:t>
      </w:r>
      <w:r w:rsidR="00940778" w:rsidRPr="00BD7AEF">
        <w:rPr>
          <w:rFonts w:ascii="Tahoma" w:hAnsi="Tahoma" w:cs="Tahoma"/>
          <w:sz w:val="22"/>
          <w:szCs w:val="22"/>
          <w:lang w:val="ro-RO"/>
        </w:rPr>
        <w:t xml:space="preserve">pe PCSCV, </w:t>
      </w:r>
      <w:r w:rsidR="00751DAA" w:rsidRPr="00BD7AEF">
        <w:rPr>
          <w:rFonts w:ascii="Tahoma" w:hAnsi="Tahoma" w:cs="Tahoma"/>
          <w:sz w:val="22"/>
          <w:szCs w:val="22"/>
          <w:lang w:val="ro-RO"/>
        </w:rPr>
        <w:t>în cazul în care, din vina partenerului de tranza</w:t>
      </w:r>
      <w:r w:rsidR="0093493C" w:rsidRPr="00BD7AEF">
        <w:rPr>
          <w:rFonts w:ascii="Tahoma" w:hAnsi="Tahoma" w:cs="Tahoma"/>
          <w:sz w:val="22"/>
          <w:szCs w:val="22"/>
          <w:lang w:val="ro-RO"/>
        </w:rPr>
        <w:t>cție, o tranzacție este anulată.</w:t>
      </w:r>
    </w:p>
    <w:p w14:paraId="63FFE98B" w14:textId="77777777" w:rsidR="005167D3" w:rsidRPr="00BD7AEF" w:rsidRDefault="00940778"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lastRenderedPageBreak/>
        <w:t>S</w:t>
      </w:r>
      <w:r w:rsidR="00E374DF" w:rsidRPr="00BD7AEF">
        <w:rPr>
          <w:rFonts w:ascii="Tahoma" w:hAnsi="Tahoma" w:cs="Tahoma"/>
          <w:sz w:val="22"/>
          <w:szCs w:val="22"/>
          <w:lang w:val="ro-RO"/>
        </w:rPr>
        <w:t xml:space="preserve">ă introducă on-line în sistemul de tranzacționare </w:t>
      </w:r>
      <w:r w:rsidRPr="00BD7AEF">
        <w:rPr>
          <w:rFonts w:ascii="Tahoma" w:hAnsi="Tahoma" w:cs="Tahoma"/>
          <w:sz w:val="22"/>
          <w:szCs w:val="22"/>
          <w:lang w:val="ro-RO"/>
        </w:rPr>
        <w:t>al PCTCV</w:t>
      </w:r>
      <w:r w:rsidR="00E374DF" w:rsidRPr="00BD7AEF">
        <w:rPr>
          <w:rFonts w:ascii="Tahoma" w:hAnsi="Tahoma" w:cs="Tahoma"/>
          <w:sz w:val="22"/>
          <w:szCs w:val="22"/>
          <w:lang w:val="ro-RO"/>
        </w:rPr>
        <w:t xml:space="preserve"> </w:t>
      </w:r>
      <w:r w:rsidR="00AD68BC" w:rsidRPr="00BD7AEF">
        <w:rPr>
          <w:rFonts w:ascii="Tahoma" w:hAnsi="Tahoma" w:cs="Tahoma"/>
          <w:sz w:val="22"/>
          <w:szCs w:val="22"/>
          <w:lang w:val="ro-RO"/>
        </w:rPr>
        <w:t xml:space="preserve">oferte </w:t>
      </w:r>
      <w:r w:rsidR="00E374DF" w:rsidRPr="00BD7AEF">
        <w:rPr>
          <w:rFonts w:ascii="Tahoma" w:hAnsi="Tahoma" w:cs="Tahoma"/>
          <w:sz w:val="22"/>
          <w:szCs w:val="22"/>
          <w:lang w:val="ro-RO"/>
        </w:rPr>
        <w:t xml:space="preserve">fie de vânzare, fie de cumpărare, cu specificarea tipului ofertei și a prețului propus, conform </w:t>
      </w:r>
      <w:r w:rsidRPr="00BD7AEF">
        <w:rPr>
          <w:rFonts w:ascii="Tahoma" w:hAnsi="Tahoma" w:cs="Tahoma"/>
          <w:sz w:val="22"/>
          <w:szCs w:val="22"/>
          <w:lang w:val="ro-RO"/>
        </w:rPr>
        <w:t>”</w:t>
      </w:r>
      <w:r w:rsidR="00E633AE" w:rsidRPr="00BD7AEF">
        <w:rPr>
          <w:rFonts w:ascii="Tahoma" w:hAnsi="Tahoma" w:cs="Tahoma"/>
          <w:i/>
          <w:sz w:val="22"/>
          <w:szCs w:val="22"/>
          <w:lang w:val="ro-RO"/>
        </w:rPr>
        <w:t>Procedur</w:t>
      </w:r>
      <w:r w:rsidR="00AD68BC" w:rsidRPr="00BD7AEF">
        <w:rPr>
          <w:rFonts w:ascii="Tahoma" w:hAnsi="Tahoma" w:cs="Tahoma"/>
          <w:i/>
          <w:sz w:val="22"/>
          <w:szCs w:val="22"/>
          <w:lang w:val="ro-RO"/>
        </w:rPr>
        <w:t>ii</w:t>
      </w:r>
      <w:r w:rsidR="00E633AE" w:rsidRPr="00BD7AEF">
        <w:rPr>
          <w:rFonts w:ascii="Tahoma" w:hAnsi="Tahoma" w:cs="Tahoma"/>
          <w:i/>
          <w:sz w:val="22"/>
          <w:szCs w:val="22"/>
          <w:lang w:val="ro-RO"/>
        </w:rPr>
        <w:t xml:space="preserve"> privind funcţionarea pieţei centralizate anonime la termen de CV şi administrarea pieţei contractelor bilaterale de CV</w:t>
      </w:r>
      <w:r w:rsidR="00E633AE" w:rsidRPr="00BD7AEF">
        <w:rPr>
          <w:rFonts w:ascii="Tahoma" w:hAnsi="Tahoma" w:cs="Tahoma"/>
          <w:sz w:val="22"/>
          <w:szCs w:val="22"/>
          <w:lang w:val="ro-RO"/>
        </w:rPr>
        <w:t>”</w:t>
      </w:r>
      <w:r w:rsidR="00F0205B" w:rsidRPr="00BD7AEF">
        <w:rPr>
          <w:rFonts w:ascii="Tahoma" w:hAnsi="Tahoma" w:cs="Tahoma"/>
          <w:sz w:val="22"/>
          <w:szCs w:val="22"/>
          <w:lang w:val="ro-RO"/>
        </w:rPr>
        <w:t>, elaborată de ”</w:t>
      </w:r>
      <w:r w:rsidRPr="00BD7AEF">
        <w:rPr>
          <w:rFonts w:ascii="Tahoma" w:hAnsi="Tahoma" w:cs="Tahoma"/>
          <w:sz w:val="22"/>
          <w:szCs w:val="22"/>
          <w:lang w:val="ro-RO"/>
        </w:rPr>
        <w:t>OPCOM” S.A..</w:t>
      </w:r>
    </w:p>
    <w:p w14:paraId="6BAF6F48" w14:textId="77777777" w:rsidR="00E374DF" w:rsidRPr="00BD7AEF" w:rsidRDefault="00940778"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ă cunoască ofertele propuse spre tranzacționare de ceilalți participanți la PCTCV începând cu momentul introducerii ofertelor pe PCTCV, fără a cunoaș</w:t>
      </w:r>
      <w:r w:rsidRPr="00BD7AEF">
        <w:rPr>
          <w:rFonts w:ascii="Tahoma" w:hAnsi="Tahoma" w:cs="Tahoma"/>
          <w:sz w:val="22"/>
          <w:szCs w:val="22"/>
          <w:lang w:val="ro-RO"/>
        </w:rPr>
        <w:t>te identitatea acestora.</w:t>
      </w:r>
    </w:p>
    <w:p w14:paraId="444D0BAD" w14:textId="77777777" w:rsidR="00940778" w:rsidRPr="00BD7AEF" w:rsidRDefault="00940778"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ă modifice şi/sau să retragă ofertele de vânzare sau cumpărare pe perioada sesiunii de tranzacționare</w:t>
      </w:r>
      <w:r w:rsidRPr="00BD7AEF">
        <w:rPr>
          <w:rFonts w:ascii="Tahoma" w:hAnsi="Tahoma" w:cs="Tahoma"/>
          <w:sz w:val="22"/>
          <w:szCs w:val="22"/>
          <w:lang w:val="ro-RO"/>
        </w:rPr>
        <w:t xml:space="preserve"> pe PCTCV.</w:t>
      </w:r>
    </w:p>
    <w:p w14:paraId="5AC5C2B0" w14:textId="77777777" w:rsidR="00E374DF" w:rsidRPr="00BD7AEF" w:rsidRDefault="00940778"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 xml:space="preserve">ă primească confirmări de tranzacţie de la </w:t>
      </w:r>
      <w:r w:rsidR="00F0205B" w:rsidRPr="00BD7AEF">
        <w:rPr>
          <w:rFonts w:ascii="Tahoma" w:hAnsi="Tahoma" w:cs="Tahoma"/>
          <w:sz w:val="22"/>
          <w:szCs w:val="22"/>
          <w:lang w:val="ro-RO"/>
        </w:rPr>
        <w:t>„OPCOM”</w:t>
      </w:r>
      <w:r w:rsidRPr="00BD7AEF">
        <w:rPr>
          <w:rFonts w:ascii="Tahoma" w:hAnsi="Tahoma" w:cs="Tahoma"/>
          <w:sz w:val="22"/>
          <w:szCs w:val="22"/>
          <w:lang w:val="ro-RO"/>
        </w:rPr>
        <w:t xml:space="preserve"> S.A.</w:t>
      </w:r>
      <w:r w:rsidR="00E374DF" w:rsidRPr="00BD7AEF">
        <w:rPr>
          <w:rFonts w:ascii="Tahoma" w:hAnsi="Tahoma" w:cs="Tahoma"/>
          <w:sz w:val="22"/>
          <w:szCs w:val="22"/>
          <w:lang w:val="ro-RO"/>
        </w:rPr>
        <w:t xml:space="preserve"> pentru tranzacțiile încheiate, conform rezultatelor sesiunii de tranzacționare, după fiecare sesiune de tranzac</w:t>
      </w:r>
      <w:r w:rsidRPr="00BD7AEF">
        <w:rPr>
          <w:rFonts w:ascii="Tahoma" w:hAnsi="Tahoma" w:cs="Tahoma"/>
          <w:sz w:val="22"/>
          <w:szCs w:val="22"/>
          <w:lang w:val="ro-RO"/>
        </w:rPr>
        <w:t>ţionare pe PCTCV.</w:t>
      </w:r>
    </w:p>
    <w:p w14:paraId="6FCAC7C8" w14:textId="77777777" w:rsidR="00E374DF" w:rsidRPr="00BD7AEF" w:rsidRDefault="00940778"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w:t>
      </w:r>
      <w:r w:rsidR="00E374DF" w:rsidRPr="00BD7AEF">
        <w:rPr>
          <w:rFonts w:ascii="Tahoma" w:hAnsi="Tahoma" w:cs="Tahoma"/>
          <w:sz w:val="22"/>
          <w:szCs w:val="22"/>
          <w:lang w:val="ro-RO"/>
        </w:rPr>
        <w:t xml:space="preserve"> încaseze cont</w:t>
      </w:r>
      <w:r w:rsidR="008A04D1" w:rsidRPr="00BD7AEF">
        <w:rPr>
          <w:rFonts w:ascii="Tahoma" w:hAnsi="Tahoma" w:cs="Tahoma"/>
          <w:sz w:val="22"/>
          <w:szCs w:val="22"/>
          <w:lang w:val="ro-RO"/>
        </w:rPr>
        <w:t>ravaloarea CV vândute pe PCTCV.</w:t>
      </w:r>
    </w:p>
    <w:p w14:paraId="515F286F" w14:textId="77777777" w:rsidR="00E374DF" w:rsidRPr="00BD7AEF" w:rsidRDefault="00940778"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 xml:space="preserve">ă </w:t>
      </w:r>
      <w:r w:rsidR="008A04D1" w:rsidRPr="00BD7AEF">
        <w:rPr>
          <w:rFonts w:ascii="Tahoma" w:hAnsi="Tahoma" w:cs="Tahoma"/>
          <w:sz w:val="22"/>
          <w:szCs w:val="22"/>
          <w:lang w:val="ro-RO"/>
        </w:rPr>
        <w:t>încheie unul sau mai multe CBCV.</w:t>
      </w:r>
    </w:p>
    <w:p w14:paraId="4A9F1000" w14:textId="77777777" w:rsidR="00E374DF" w:rsidRPr="00BD7AEF" w:rsidRDefault="00940778"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ă încaseze contravaloarea CV vândute</w:t>
      </w:r>
      <w:r w:rsidRPr="00BD7AEF">
        <w:rPr>
          <w:rFonts w:ascii="Tahoma" w:hAnsi="Tahoma" w:cs="Tahoma"/>
          <w:sz w:val="22"/>
          <w:szCs w:val="22"/>
          <w:lang w:val="ro-RO"/>
        </w:rPr>
        <w:t xml:space="preserve"> prin CBCV</w:t>
      </w:r>
      <w:r w:rsidR="00E374DF" w:rsidRPr="00BD7AEF">
        <w:rPr>
          <w:rFonts w:ascii="Tahoma" w:hAnsi="Tahoma" w:cs="Tahoma"/>
          <w:sz w:val="22"/>
          <w:szCs w:val="22"/>
          <w:lang w:val="ro-RO"/>
        </w:rPr>
        <w:t>, la termenele prevăzute în con</w:t>
      </w:r>
      <w:r w:rsidR="008A04D1" w:rsidRPr="00BD7AEF">
        <w:rPr>
          <w:rFonts w:ascii="Tahoma" w:hAnsi="Tahoma" w:cs="Tahoma"/>
          <w:sz w:val="22"/>
          <w:szCs w:val="22"/>
          <w:lang w:val="ro-RO"/>
        </w:rPr>
        <w:t>tract.</w:t>
      </w:r>
    </w:p>
    <w:p w14:paraId="5335BC7F" w14:textId="77777777" w:rsidR="00362725" w:rsidRPr="00BD7AEF" w:rsidRDefault="00362725"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dețină în RCV câte un cont pentru CV deținute, în conformitate cu calitatea de participant la piață pe care o deține, respectiv Producător de energie electrică din Surse Regenerabile de Energie acreditat de ANRE pentru aplicarea sistemului de promovare prin Certificate Verzi (Cont de producător) și/sau Operator economic cu obligație de achiziție de Certificate Verzi din PCV (Cont de furnizor). </w:t>
      </w:r>
    </w:p>
    <w:p w14:paraId="4F8D2E93" w14:textId="77777777" w:rsidR="00F0205B" w:rsidRPr="00BD7AEF" w:rsidRDefault="00F0205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primească de la ”OPCOM” S.A. informațiile necesare pentru accesarea informațiilor din RCV referitoare la CV din contul său/conturile sale de CV.</w:t>
      </w:r>
    </w:p>
    <w:p w14:paraId="7640A074" w14:textId="77777777" w:rsidR="00F0205B" w:rsidRPr="00BD7AEF" w:rsidRDefault="00F0205B"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consulte, ori de câte ori consideră necesar, informaţiile din RCV referitoare la CV pe care acesta le deţine</w:t>
      </w:r>
      <w:r w:rsidR="00D765B9" w:rsidRPr="00BD7AEF">
        <w:rPr>
          <w:rFonts w:ascii="Tahoma" w:hAnsi="Tahoma" w:cs="Tahoma"/>
          <w:sz w:val="22"/>
          <w:szCs w:val="22"/>
          <w:lang w:val="ro-RO"/>
        </w:rPr>
        <w:t xml:space="preserve">, </w:t>
      </w:r>
      <w:r w:rsidR="008323BD" w:rsidRPr="00BD7AEF">
        <w:rPr>
          <w:rFonts w:ascii="Tahoma" w:hAnsi="Tahoma" w:cs="Tahoma"/>
          <w:sz w:val="22"/>
          <w:szCs w:val="22"/>
          <w:lang w:val="ro-RO"/>
        </w:rPr>
        <w:t>starea fiecărui CV</w:t>
      </w:r>
      <w:r w:rsidR="00D765B9" w:rsidRPr="00BD7AEF">
        <w:rPr>
          <w:rFonts w:ascii="Tahoma" w:hAnsi="Tahoma" w:cs="Tahoma"/>
          <w:sz w:val="22"/>
          <w:szCs w:val="22"/>
          <w:lang w:val="ro-RO"/>
        </w:rPr>
        <w:t xml:space="preserve"> și</w:t>
      </w:r>
      <w:r w:rsidRPr="00BD7AEF">
        <w:rPr>
          <w:rFonts w:ascii="Tahoma" w:hAnsi="Tahoma" w:cs="Tahoma"/>
          <w:sz w:val="22"/>
          <w:szCs w:val="22"/>
          <w:lang w:val="ro-RO"/>
        </w:rPr>
        <w:t xml:space="preserve"> </w:t>
      </w:r>
      <w:r w:rsidR="00D765B9" w:rsidRPr="00BD7AEF">
        <w:rPr>
          <w:rFonts w:ascii="Tahoma" w:hAnsi="Tahoma" w:cs="Tahoma"/>
          <w:sz w:val="22"/>
          <w:szCs w:val="22"/>
          <w:lang w:val="ro-RO"/>
        </w:rPr>
        <w:t xml:space="preserve">la </w:t>
      </w:r>
      <w:r w:rsidRPr="00BD7AEF">
        <w:rPr>
          <w:rFonts w:ascii="Tahoma" w:hAnsi="Tahoma" w:cs="Tahoma"/>
          <w:sz w:val="22"/>
          <w:szCs w:val="22"/>
          <w:lang w:val="ro-RO"/>
        </w:rPr>
        <w:t>tranzacţiil</w:t>
      </w:r>
      <w:r w:rsidR="00D765B9" w:rsidRPr="00BD7AEF">
        <w:rPr>
          <w:rFonts w:ascii="Tahoma" w:hAnsi="Tahoma" w:cs="Tahoma"/>
          <w:sz w:val="22"/>
          <w:szCs w:val="22"/>
          <w:lang w:val="ro-RO"/>
        </w:rPr>
        <w:t>e</w:t>
      </w:r>
      <w:r w:rsidRPr="00BD7AEF">
        <w:rPr>
          <w:rFonts w:ascii="Tahoma" w:hAnsi="Tahoma" w:cs="Tahoma"/>
          <w:sz w:val="22"/>
          <w:szCs w:val="22"/>
          <w:lang w:val="ro-RO"/>
        </w:rPr>
        <w:t xml:space="preserve"> efectuate într-o anumită perioadă de timp</w:t>
      </w:r>
      <w:r w:rsidR="008A04D1" w:rsidRPr="00BD7AEF">
        <w:rPr>
          <w:rFonts w:ascii="Tahoma" w:hAnsi="Tahoma" w:cs="Tahoma"/>
          <w:sz w:val="22"/>
          <w:szCs w:val="22"/>
          <w:lang w:val="ro-RO"/>
        </w:rPr>
        <w:t>.</w:t>
      </w:r>
    </w:p>
    <w:p w14:paraId="2858874A" w14:textId="77777777" w:rsidR="00B643B7" w:rsidRPr="00BD7AEF" w:rsidRDefault="00B643B7"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solicite transferul CV valabile proprii emise de OTS și deținute în contul de producător E-SRE din RCV în contul de furnizor din RCV</w:t>
      </w:r>
      <w:r w:rsidR="00362725" w:rsidRPr="00BD7AEF">
        <w:rPr>
          <w:rFonts w:ascii="Tahoma" w:hAnsi="Tahoma" w:cs="Tahoma"/>
          <w:sz w:val="22"/>
          <w:szCs w:val="22"/>
          <w:lang w:val="ro-RO"/>
        </w:rPr>
        <w:t xml:space="preserve"> în vederea îndeplinirii obligațiilor ce îi revin pentru acoperirea cotei obligatorii de achiziție de CV;</w:t>
      </w:r>
    </w:p>
    <w:p w14:paraId="674AF32E" w14:textId="0599D348" w:rsidR="00D765B9" w:rsidRPr="00BD7AEF" w:rsidRDefault="00C438B5" w:rsidP="00BD7AEF">
      <w:pPr>
        <w:pStyle w:val="ListParagraph"/>
        <w:numPr>
          <w:ilvl w:val="0"/>
          <w:numId w:val="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cumpere </w:t>
      </w:r>
      <w:r w:rsidR="00D765B9" w:rsidRPr="00BD7AEF">
        <w:rPr>
          <w:rFonts w:ascii="Tahoma" w:hAnsi="Tahoma" w:cs="Tahoma"/>
          <w:sz w:val="22"/>
          <w:szCs w:val="22"/>
          <w:lang w:val="ro-RO"/>
        </w:rPr>
        <w:t xml:space="preserve">CV </w:t>
      </w:r>
      <w:r w:rsidRPr="00BD7AEF">
        <w:rPr>
          <w:rFonts w:ascii="Tahoma" w:hAnsi="Tahoma" w:cs="Tahoma"/>
          <w:sz w:val="22"/>
          <w:szCs w:val="22"/>
          <w:lang w:val="ro-RO"/>
        </w:rPr>
        <w:t>de pe piețele centralizate anonime</w:t>
      </w:r>
      <w:r w:rsidR="00D765B9" w:rsidRPr="00BD7AEF">
        <w:rPr>
          <w:rFonts w:ascii="Tahoma" w:hAnsi="Tahoma" w:cs="Tahoma"/>
          <w:sz w:val="22"/>
          <w:szCs w:val="22"/>
          <w:lang w:val="ro-RO"/>
        </w:rPr>
        <w:t>,</w:t>
      </w:r>
      <w:r w:rsidRPr="00BD7AEF">
        <w:rPr>
          <w:rFonts w:ascii="Tahoma" w:hAnsi="Tahoma" w:cs="Tahoma"/>
          <w:sz w:val="22"/>
          <w:szCs w:val="22"/>
          <w:lang w:val="ro-RO"/>
        </w:rPr>
        <w:t xml:space="preserve"> </w:t>
      </w:r>
      <w:r w:rsidR="00D765B9" w:rsidRPr="00BD7AEF">
        <w:rPr>
          <w:rFonts w:ascii="Tahoma" w:hAnsi="Tahoma" w:cs="Tahoma"/>
          <w:sz w:val="22"/>
          <w:szCs w:val="22"/>
          <w:lang w:val="ro-RO"/>
        </w:rPr>
        <w:t>dacă participantul la piață este producător de E-SRE și se află în oricare dintre următoarele situații</w:t>
      </w:r>
      <w:r w:rsidR="002D33C3">
        <w:rPr>
          <w:rFonts w:ascii="Tahoma" w:hAnsi="Tahoma" w:cs="Tahoma"/>
          <w:sz w:val="22"/>
          <w:szCs w:val="22"/>
          <w:lang w:val="ro-RO"/>
        </w:rPr>
        <w:t xml:space="preserve"> </w:t>
      </w:r>
      <w:r w:rsidR="002D33C3" w:rsidRPr="002D33C3">
        <w:rPr>
          <w:rFonts w:ascii="Tahoma" w:hAnsi="Tahoma" w:cs="Tahoma"/>
          <w:sz w:val="22"/>
          <w:szCs w:val="22"/>
          <w:highlight w:val="lightGray"/>
          <w:lang w:val="ro-RO"/>
        </w:rPr>
        <w:t>și după caz</w:t>
      </w:r>
      <w:r w:rsidR="00D765B9" w:rsidRPr="00BD7AEF">
        <w:rPr>
          <w:rFonts w:ascii="Tahoma" w:hAnsi="Tahoma" w:cs="Tahoma"/>
          <w:sz w:val="22"/>
          <w:szCs w:val="22"/>
          <w:lang w:val="ro-RO"/>
        </w:rPr>
        <w:t xml:space="preserve"> justificate prin documente obiective:</w:t>
      </w:r>
    </w:p>
    <w:p w14:paraId="4160089F" w14:textId="77777777" w:rsidR="00C438B5" w:rsidRPr="00BD7AEF" w:rsidRDefault="00D765B9" w:rsidP="00BD7AEF">
      <w:pPr>
        <w:pStyle w:val="ListParagraph"/>
        <w:spacing w:after="120"/>
        <w:ind w:left="851"/>
        <w:jc w:val="both"/>
        <w:rPr>
          <w:rFonts w:ascii="Tahoma" w:hAnsi="Tahoma" w:cs="Tahoma"/>
          <w:sz w:val="22"/>
          <w:szCs w:val="22"/>
          <w:lang w:val="ro-RO"/>
        </w:rPr>
      </w:pPr>
      <w:r w:rsidRPr="00BD7AEF">
        <w:rPr>
          <w:rFonts w:ascii="Tahoma" w:hAnsi="Tahoma" w:cs="Tahoma"/>
          <w:sz w:val="22"/>
          <w:szCs w:val="22"/>
          <w:lang w:val="ro-RO"/>
        </w:rPr>
        <w:t>2.2</w:t>
      </w:r>
      <w:r w:rsidR="005D123F" w:rsidRPr="00BD7AEF">
        <w:rPr>
          <w:rFonts w:ascii="Tahoma" w:hAnsi="Tahoma" w:cs="Tahoma"/>
          <w:sz w:val="22"/>
          <w:szCs w:val="22"/>
          <w:lang w:val="ro-RO"/>
        </w:rPr>
        <w:t>4</w:t>
      </w:r>
      <w:r w:rsidRPr="00BD7AEF">
        <w:rPr>
          <w:rFonts w:ascii="Tahoma" w:hAnsi="Tahoma" w:cs="Tahoma"/>
          <w:sz w:val="22"/>
          <w:szCs w:val="22"/>
          <w:lang w:val="ro-RO"/>
        </w:rPr>
        <w:t xml:space="preserve">.1. </w:t>
      </w:r>
      <w:r w:rsidR="00EA2323" w:rsidRPr="00BD7AEF">
        <w:rPr>
          <w:rFonts w:ascii="Tahoma" w:hAnsi="Tahoma" w:cs="Tahoma"/>
          <w:sz w:val="22"/>
          <w:szCs w:val="22"/>
          <w:lang w:val="ro-RO"/>
        </w:rPr>
        <w:t>I</w:t>
      </w:r>
      <w:r w:rsidRPr="00BD7AEF">
        <w:rPr>
          <w:rFonts w:ascii="Tahoma" w:hAnsi="Tahoma" w:cs="Tahoma"/>
          <w:sz w:val="22"/>
          <w:szCs w:val="22"/>
          <w:lang w:val="ro-RO"/>
        </w:rPr>
        <w:t>-au fost</w:t>
      </w:r>
      <w:r w:rsidR="00C438B5" w:rsidRPr="00BD7AEF">
        <w:rPr>
          <w:rFonts w:ascii="Tahoma" w:hAnsi="Tahoma" w:cs="Tahoma"/>
          <w:sz w:val="22"/>
          <w:szCs w:val="22"/>
          <w:lang w:val="ro-RO"/>
        </w:rPr>
        <w:t xml:space="preserve"> acordate necuvenit de către OTS </w:t>
      </w:r>
      <w:r w:rsidRPr="00BD7AEF">
        <w:rPr>
          <w:rFonts w:ascii="Tahoma" w:hAnsi="Tahoma" w:cs="Tahoma"/>
          <w:sz w:val="22"/>
          <w:szCs w:val="22"/>
          <w:lang w:val="ro-RO"/>
        </w:rPr>
        <w:t xml:space="preserve">un număr de CV </w:t>
      </w:r>
      <w:r w:rsidR="00C438B5" w:rsidRPr="00BD7AEF">
        <w:rPr>
          <w:rFonts w:ascii="Tahoma" w:hAnsi="Tahoma" w:cs="Tahoma"/>
          <w:sz w:val="22"/>
          <w:szCs w:val="22"/>
          <w:lang w:val="ro-RO"/>
        </w:rPr>
        <w:t>care au fost vândute de acesta.</w:t>
      </w:r>
      <w:r w:rsidRPr="00BD7AEF">
        <w:rPr>
          <w:rFonts w:ascii="Tahoma" w:hAnsi="Tahoma" w:cs="Tahoma"/>
          <w:sz w:val="22"/>
          <w:szCs w:val="22"/>
          <w:lang w:val="ro-RO"/>
        </w:rPr>
        <w:t xml:space="preserve"> În această situație producătorul E-SRE poate să cumpere numărul de CV ce i-au fost acordate necuvenit și au fost vândute anterior;</w:t>
      </w:r>
    </w:p>
    <w:p w14:paraId="1C379E98" w14:textId="77777777" w:rsidR="00D765B9" w:rsidRPr="00BD7AEF" w:rsidRDefault="00D765B9" w:rsidP="00BD7AEF">
      <w:pPr>
        <w:pStyle w:val="ListParagraph"/>
        <w:spacing w:after="120"/>
        <w:ind w:left="851"/>
        <w:jc w:val="both"/>
        <w:rPr>
          <w:rFonts w:ascii="Tahoma" w:hAnsi="Tahoma" w:cs="Tahoma"/>
          <w:sz w:val="22"/>
          <w:szCs w:val="22"/>
          <w:lang w:val="ro-RO"/>
        </w:rPr>
      </w:pPr>
      <w:r w:rsidRPr="00BD7AEF">
        <w:rPr>
          <w:rFonts w:ascii="Tahoma" w:hAnsi="Tahoma" w:cs="Tahoma"/>
          <w:sz w:val="22"/>
          <w:szCs w:val="22"/>
          <w:lang w:val="ro-RO"/>
        </w:rPr>
        <w:t>2.2</w:t>
      </w:r>
      <w:r w:rsidR="005D123F" w:rsidRPr="00BD7AEF">
        <w:rPr>
          <w:rFonts w:ascii="Tahoma" w:hAnsi="Tahoma" w:cs="Tahoma"/>
          <w:sz w:val="22"/>
          <w:szCs w:val="22"/>
          <w:lang w:val="ro-RO"/>
        </w:rPr>
        <w:t>4</w:t>
      </w:r>
      <w:r w:rsidRPr="00BD7AEF">
        <w:rPr>
          <w:rFonts w:ascii="Tahoma" w:hAnsi="Tahoma" w:cs="Tahoma"/>
          <w:sz w:val="22"/>
          <w:szCs w:val="22"/>
          <w:lang w:val="ro-RO"/>
        </w:rPr>
        <w:t xml:space="preserve">.2. </w:t>
      </w:r>
      <w:r w:rsidR="00EA2323" w:rsidRPr="00BD7AEF">
        <w:rPr>
          <w:rFonts w:ascii="Tahoma" w:hAnsi="Tahoma" w:cs="Tahoma"/>
          <w:sz w:val="22"/>
          <w:szCs w:val="22"/>
          <w:lang w:val="ro-RO"/>
        </w:rPr>
        <w:t>E</w:t>
      </w:r>
      <w:r w:rsidR="00AD4448" w:rsidRPr="00BD7AEF">
        <w:rPr>
          <w:rFonts w:ascii="Tahoma" w:hAnsi="Tahoma" w:cs="Tahoma"/>
          <w:sz w:val="22"/>
          <w:szCs w:val="22"/>
          <w:lang w:val="ro-RO"/>
        </w:rPr>
        <w:t xml:space="preserve">ste </w:t>
      </w:r>
      <w:r w:rsidRPr="00BD7AEF">
        <w:rPr>
          <w:rFonts w:ascii="Tahoma" w:hAnsi="Tahoma" w:cs="Tahoma"/>
          <w:sz w:val="22"/>
          <w:szCs w:val="22"/>
          <w:lang w:val="ro-RO"/>
        </w:rPr>
        <w:t xml:space="preserve">angajat într-un contract bilateral de vânzare-cumpărare </w:t>
      </w:r>
      <w:r w:rsidR="00EA2323" w:rsidRPr="00BD7AEF">
        <w:rPr>
          <w:rFonts w:ascii="Tahoma" w:hAnsi="Tahoma" w:cs="Tahoma"/>
          <w:sz w:val="22"/>
          <w:szCs w:val="22"/>
          <w:lang w:val="ro-RO"/>
        </w:rPr>
        <w:t xml:space="preserve">de CV </w:t>
      </w:r>
      <w:r w:rsidRPr="00BD7AEF">
        <w:rPr>
          <w:rFonts w:ascii="Tahoma" w:hAnsi="Tahoma" w:cs="Tahoma"/>
          <w:sz w:val="22"/>
          <w:szCs w:val="22"/>
          <w:lang w:val="ro-RO"/>
        </w:rPr>
        <w:t xml:space="preserve">cu un furnizor și nu poate acoperi </w:t>
      </w:r>
      <w:r w:rsidR="00AD4448" w:rsidRPr="00BD7AEF">
        <w:rPr>
          <w:rFonts w:ascii="Tahoma" w:hAnsi="Tahoma" w:cs="Tahoma"/>
          <w:sz w:val="22"/>
          <w:szCs w:val="22"/>
          <w:lang w:val="ro-RO"/>
        </w:rPr>
        <w:t>obligațiile contractuale prin CV deținute pentru energia produsă prin centralele de producere a energiei electrice din surse regenerabile acreditate deținute. În această situație producătorul E-SRE poate achiziționa numărul de CV necesar pentru acoperirea diferenței între numărul de CV deținute și obligațiile contractuale exigibile;</w:t>
      </w:r>
    </w:p>
    <w:p w14:paraId="1CCBF71A" w14:textId="77777777" w:rsidR="00D765B9" w:rsidRPr="00BD7AEF" w:rsidRDefault="00D765B9" w:rsidP="00BD7AEF">
      <w:pPr>
        <w:pStyle w:val="ListParagraph"/>
        <w:spacing w:after="120"/>
        <w:ind w:left="851"/>
        <w:jc w:val="both"/>
        <w:rPr>
          <w:rFonts w:ascii="Tahoma" w:hAnsi="Tahoma" w:cs="Tahoma"/>
          <w:sz w:val="22"/>
          <w:szCs w:val="22"/>
          <w:lang w:val="ro-RO"/>
        </w:rPr>
      </w:pPr>
      <w:r w:rsidRPr="00BD7AEF">
        <w:rPr>
          <w:rFonts w:ascii="Tahoma" w:hAnsi="Tahoma" w:cs="Tahoma"/>
          <w:sz w:val="22"/>
          <w:szCs w:val="22"/>
          <w:lang w:val="ro-RO"/>
        </w:rPr>
        <w:t>2.2</w:t>
      </w:r>
      <w:r w:rsidR="005D123F" w:rsidRPr="00BD7AEF">
        <w:rPr>
          <w:rFonts w:ascii="Tahoma" w:hAnsi="Tahoma" w:cs="Tahoma"/>
          <w:sz w:val="22"/>
          <w:szCs w:val="22"/>
          <w:lang w:val="ro-RO"/>
        </w:rPr>
        <w:t>4</w:t>
      </w:r>
      <w:r w:rsidRPr="00BD7AEF">
        <w:rPr>
          <w:rFonts w:ascii="Tahoma" w:hAnsi="Tahoma" w:cs="Tahoma"/>
          <w:sz w:val="22"/>
          <w:szCs w:val="22"/>
          <w:lang w:val="ro-RO"/>
        </w:rPr>
        <w:t xml:space="preserve">.3. </w:t>
      </w:r>
      <w:r w:rsidR="00EA2323" w:rsidRPr="00BD7AEF">
        <w:rPr>
          <w:rFonts w:ascii="Tahoma" w:hAnsi="Tahoma" w:cs="Tahoma"/>
          <w:sz w:val="22"/>
          <w:szCs w:val="22"/>
          <w:lang w:val="ro-RO"/>
        </w:rPr>
        <w:t>A</w:t>
      </w:r>
      <w:r w:rsidR="00AD4448" w:rsidRPr="00BD7AEF">
        <w:rPr>
          <w:rFonts w:ascii="Tahoma" w:hAnsi="Tahoma" w:cs="Tahoma"/>
          <w:sz w:val="22"/>
          <w:szCs w:val="22"/>
          <w:lang w:val="ro-RO"/>
        </w:rPr>
        <w:t>re obligații de achiziție de CV iar numărul de CV emise de OTS pentru energia electrică produsă prin centralele de producere a energiei electrice din surse regenerabile acreditate deținute nu acoperă obligația de achiziție. În această situație producătorul E-SRE poate achiziționa numărul de CV necesar acoperirii cotei obligatorii de achiziție de CV ce îi revine.</w:t>
      </w:r>
    </w:p>
    <w:p w14:paraId="128B5BB5" w14:textId="794B13B2" w:rsidR="00E374DF" w:rsidRDefault="00E374DF" w:rsidP="00BD7AEF">
      <w:pPr>
        <w:spacing w:after="120"/>
        <w:jc w:val="both"/>
        <w:rPr>
          <w:lang w:val="ro-RO"/>
        </w:rPr>
      </w:pPr>
    </w:p>
    <w:p w14:paraId="503F89C0" w14:textId="30946EC8" w:rsidR="002D33C3" w:rsidRDefault="002D33C3" w:rsidP="00BD7AEF">
      <w:pPr>
        <w:spacing w:after="120"/>
        <w:jc w:val="both"/>
        <w:rPr>
          <w:lang w:val="ro-RO"/>
        </w:rPr>
      </w:pPr>
    </w:p>
    <w:p w14:paraId="496AB4F0" w14:textId="1DAC4391" w:rsidR="002D33C3" w:rsidRDefault="002D33C3" w:rsidP="00BD7AEF">
      <w:pPr>
        <w:spacing w:after="120"/>
        <w:jc w:val="both"/>
        <w:rPr>
          <w:lang w:val="ro-RO"/>
        </w:rPr>
      </w:pPr>
    </w:p>
    <w:p w14:paraId="74A8C61F" w14:textId="77777777" w:rsidR="002D33C3" w:rsidRPr="00BD7AEF" w:rsidRDefault="002D33C3" w:rsidP="00BD7AEF">
      <w:pPr>
        <w:spacing w:after="120"/>
        <w:jc w:val="both"/>
        <w:rPr>
          <w:lang w:val="ro-RO"/>
        </w:rPr>
      </w:pPr>
    </w:p>
    <w:p w14:paraId="0749E95A" w14:textId="77777777" w:rsidR="00AF797B" w:rsidRPr="00BD7AEF" w:rsidRDefault="00016687" w:rsidP="00BD7AEF">
      <w:pPr>
        <w:pStyle w:val="Heading1"/>
        <w:keepNext w:val="0"/>
        <w:spacing w:before="0" w:after="120"/>
        <w:ind w:left="851" w:firstLine="0"/>
        <w:jc w:val="both"/>
        <w:rPr>
          <w:rFonts w:cs="Tahoma"/>
          <w:szCs w:val="22"/>
        </w:rPr>
      </w:pPr>
      <w:r w:rsidRPr="00BD7AEF">
        <w:rPr>
          <w:rFonts w:cs="Tahoma"/>
          <w:szCs w:val="22"/>
        </w:rPr>
        <w:t>Art. 3.</w:t>
      </w:r>
      <w:r w:rsidR="00DB01DF" w:rsidRPr="00BD7AEF">
        <w:rPr>
          <w:rFonts w:cs="Tahoma"/>
          <w:szCs w:val="22"/>
        </w:rPr>
        <w:t xml:space="preserve"> </w:t>
      </w:r>
      <w:r w:rsidR="00AF797B" w:rsidRPr="00BD7AEF">
        <w:rPr>
          <w:rFonts w:cs="Tahoma"/>
          <w:szCs w:val="22"/>
        </w:rPr>
        <w:t>OBLIGAȚIILE  PARTICIPANTULUI  LA  PCV</w:t>
      </w:r>
    </w:p>
    <w:p w14:paraId="3989D6D2" w14:textId="28C465C2" w:rsidR="007A3D42" w:rsidRPr="00BD7AEF" w:rsidRDefault="00C71823" w:rsidP="00BD7AEF">
      <w:pPr>
        <w:pStyle w:val="ListParagraph"/>
        <w:numPr>
          <w:ilvl w:val="0"/>
          <w:numId w:val="6"/>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w:t>
      </w:r>
      <w:r w:rsidR="0046777E" w:rsidRPr="00BD7AEF">
        <w:rPr>
          <w:rFonts w:ascii="Tahoma" w:hAnsi="Tahoma" w:cs="Tahoma"/>
          <w:sz w:val="22"/>
          <w:szCs w:val="22"/>
          <w:lang w:val="ro-RO"/>
        </w:rPr>
        <w:t xml:space="preserve">cunoască şi să </w:t>
      </w:r>
      <w:r w:rsidRPr="00BD7AEF">
        <w:rPr>
          <w:rFonts w:ascii="Tahoma" w:hAnsi="Tahoma" w:cs="Tahoma"/>
          <w:sz w:val="22"/>
          <w:szCs w:val="22"/>
          <w:lang w:val="ro-RO"/>
        </w:rPr>
        <w:t>respecte prevederile prezentei Convenții</w:t>
      </w:r>
      <w:r w:rsidR="009627C0" w:rsidRPr="00BD7AEF">
        <w:rPr>
          <w:rFonts w:ascii="Tahoma" w:hAnsi="Tahoma" w:cs="Tahoma"/>
          <w:sz w:val="22"/>
          <w:szCs w:val="22"/>
          <w:lang w:val="ro-RO"/>
        </w:rPr>
        <w:t xml:space="preserve"> de participare la PCV,</w:t>
      </w:r>
      <w:r w:rsidRPr="00BD7AEF">
        <w:rPr>
          <w:rFonts w:ascii="Tahoma" w:hAnsi="Tahoma" w:cs="Tahoma"/>
          <w:sz w:val="22"/>
          <w:szCs w:val="22"/>
          <w:lang w:val="ro-RO"/>
        </w:rPr>
        <w:t xml:space="preserve"> ale </w:t>
      </w:r>
      <w:r w:rsidR="0046777E" w:rsidRPr="00BD7AEF">
        <w:rPr>
          <w:rFonts w:ascii="Tahoma" w:hAnsi="Tahoma" w:cs="Tahoma"/>
          <w:sz w:val="22"/>
          <w:szCs w:val="22"/>
          <w:lang w:val="ro-RO"/>
        </w:rPr>
        <w:t>legislației primare, legislației secundare și procedurilor, aplicabile Pieței de Certificate Verzi, în vigoare</w:t>
      </w:r>
      <w:r w:rsidR="00EC52A2" w:rsidRPr="00BD7AEF">
        <w:rPr>
          <w:rFonts w:ascii="Tahoma" w:hAnsi="Tahoma" w:cs="Tahoma"/>
          <w:sz w:val="22"/>
          <w:szCs w:val="22"/>
          <w:lang w:val="ro-RO"/>
        </w:rPr>
        <w:t xml:space="preserve"> </w:t>
      </w:r>
      <w:r w:rsidR="00EC52A2" w:rsidRPr="006A7B8D">
        <w:rPr>
          <w:rFonts w:ascii="Tahoma" w:hAnsi="Tahoma" w:cs="Tahoma"/>
          <w:sz w:val="22"/>
          <w:szCs w:val="22"/>
          <w:lang w:val="ro-RO"/>
        </w:rPr>
        <w:t>și cele ale Contractului unic de comodat pentru cheia USB/Token necesară accesului la Sistemul de tranzacționare pentru PCSCV și/sau PCTCV</w:t>
      </w:r>
      <w:r w:rsidR="0046777E" w:rsidRPr="006A7B8D">
        <w:rPr>
          <w:rFonts w:ascii="Tahoma" w:hAnsi="Tahoma" w:cs="Tahoma"/>
          <w:sz w:val="22"/>
          <w:szCs w:val="22"/>
          <w:lang w:val="ro-RO"/>
        </w:rPr>
        <w:t>.</w:t>
      </w:r>
      <w:r w:rsidR="003039B3" w:rsidRPr="00BD7AEF">
        <w:rPr>
          <w:rFonts w:ascii="Tahoma" w:hAnsi="Tahoma" w:cs="Tahoma"/>
          <w:sz w:val="22"/>
          <w:szCs w:val="22"/>
          <w:lang w:val="ro-RO"/>
        </w:rPr>
        <w:t xml:space="preserve"> </w:t>
      </w:r>
    </w:p>
    <w:p w14:paraId="780307CF" w14:textId="77777777" w:rsidR="00D9547C" w:rsidRPr="00BD7AEF" w:rsidRDefault="00D9547C" w:rsidP="00BD7AEF">
      <w:pPr>
        <w:pStyle w:val="ListParagraph"/>
        <w:numPr>
          <w:ilvl w:val="0"/>
          <w:numId w:val="6"/>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nu transmită </w:t>
      </w:r>
      <w:r w:rsidR="00AF4648" w:rsidRPr="00BD7AEF">
        <w:rPr>
          <w:rFonts w:ascii="Tahoma" w:hAnsi="Tahoma" w:cs="Tahoma"/>
          <w:sz w:val="22"/>
          <w:szCs w:val="22"/>
          <w:lang w:val="ro-RO"/>
        </w:rPr>
        <w:t xml:space="preserve">la </w:t>
      </w:r>
      <w:r w:rsidR="00847E85" w:rsidRPr="00BD7AEF">
        <w:rPr>
          <w:rFonts w:ascii="Tahoma" w:hAnsi="Tahoma" w:cs="Tahoma"/>
          <w:sz w:val="22"/>
          <w:szCs w:val="22"/>
          <w:lang w:val="ro-RO"/>
        </w:rPr>
        <w:t>”</w:t>
      </w:r>
      <w:r w:rsidR="007F5BFE" w:rsidRPr="00BD7AEF">
        <w:rPr>
          <w:rFonts w:ascii="Tahoma" w:hAnsi="Tahoma" w:cs="Tahoma"/>
          <w:sz w:val="22"/>
          <w:szCs w:val="22"/>
          <w:lang w:val="ro-RO"/>
        </w:rPr>
        <w:t>OPCOM</w:t>
      </w:r>
      <w:r w:rsidR="00847E85" w:rsidRPr="00BD7AEF">
        <w:rPr>
          <w:rFonts w:ascii="Tahoma" w:hAnsi="Tahoma" w:cs="Tahoma"/>
          <w:sz w:val="22"/>
          <w:szCs w:val="22"/>
          <w:lang w:val="ro-RO"/>
        </w:rPr>
        <w:t>” S.A.</w:t>
      </w:r>
      <w:r w:rsidRPr="00BD7AEF">
        <w:rPr>
          <w:rFonts w:ascii="Tahoma" w:hAnsi="Tahoma" w:cs="Tahoma"/>
          <w:sz w:val="22"/>
          <w:szCs w:val="22"/>
          <w:lang w:val="ro-RO"/>
        </w:rPr>
        <w:t xml:space="preserve"> informaţii incorecte sau care pot induce în eroare, sau să încheie acorduri fictive, în mod intenţionat, deliberat, inadecvat sau fraudulos.</w:t>
      </w:r>
    </w:p>
    <w:p w14:paraId="274F8204" w14:textId="77777777" w:rsidR="002C06BC" w:rsidRPr="00BD7AEF" w:rsidRDefault="002C06BC" w:rsidP="00BD7AEF">
      <w:pPr>
        <w:pStyle w:val="ListParagraph"/>
        <w:numPr>
          <w:ilvl w:val="0"/>
          <w:numId w:val="6"/>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transmită la ”OPCOM” S.A. informații cu privire la orice modificare în datele de identificare </w:t>
      </w:r>
      <w:r w:rsidR="00F0205B" w:rsidRPr="00BD7AEF">
        <w:rPr>
          <w:rFonts w:ascii="Tahoma" w:hAnsi="Tahoma" w:cs="Tahoma"/>
          <w:color w:val="000000"/>
          <w:sz w:val="22"/>
          <w:szCs w:val="22"/>
          <w:lang w:val="it-IT"/>
        </w:rPr>
        <w:t xml:space="preserve">și/sau de contact </w:t>
      </w:r>
      <w:r w:rsidRPr="00BD7AEF">
        <w:rPr>
          <w:rFonts w:ascii="Tahoma" w:hAnsi="Tahoma" w:cs="Tahoma"/>
          <w:sz w:val="22"/>
          <w:szCs w:val="22"/>
          <w:lang w:val="ro-RO"/>
        </w:rPr>
        <w:t>din RPPCV sau în documentele aferente înregistrării la PCV, prezentând documente justificati</w:t>
      </w:r>
      <w:r w:rsidR="00F0205B" w:rsidRPr="00BD7AEF">
        <w:rPr>
          <w:rFonts w:ascii="Tahoma" w:hAnsi="Tahoma" w:cs="Tahoma"/>
          <w:sz w:val="22"/>
          <w:szCs w:val="22"/>
          <w:lang w:val="ro-RO"/>
        </w:rPr>
        <w:t>ve în acest sens, în termen de 1</w:t>
      </w:r>
      <w:r w:rsidRPr="00BD7AEF">
        <w:rPr>
          <w:rFonts w:ascii="Tahoma" w:hAnsi="Tahoma" w:cs="Tahoma"/>
          <w:sz w:val="22"/>
          <w:szCs w:val="22"/>
          <w:lang w:val="ro-RO"/>
        </w:rPr>
        <w:t xml:space="preserve"> (</w:t>
      </w:r>
      <w:r w:rsidR="00F0205B" w:rsidRPr="00BD7AEF">
        <w:rPr>
          <w:rFonts w:ascii="Tahoma" w:hAnsi="Tahoma" w:cs="Tahoma"/>
          <w:sz w:val="22"/>
          <w:szCs w:val="22"/>
          <w:lang w:val="ro-RO"/>
        </w:rPr>
        <w:t>una</w:t>
      </w:r>
      <w:r w:rsidRPr="00BD7AEF">
        <w:rPr>
          <w:rFonts w:ascii="Tahoma" w:hAnsi="Tahoma" w:cs="Tahoma"/>
          <w:sz w:val="22"/>
          <w:szCs w:val="22"/>
          <w:lang w:val="ro-RO"/>
        </w:rPr>
        <w:t>) zi lucrătoare de la data apariţiei modificărilor.</w:t>
      </w:r>
    </w:p>
    <w:p w14:paraId="303BA9FF" w14:textId="77777777" w:rsidR="002C06BC" w:rsidRPr="00BD7AEF" w:rsidRDefault="002C06BC" w:rsidP="00BD7AEF">
      <w:pPr>
        <w:pStyle w:val="ListParagraph"/>
        <w:numPr>
          <w:ilvl w:val="0"/>
          <w:numId w:val="6"/>
        </w:numPr>
        <w:spacing w:after="120"/>
        <w:ind w:left="851" w:hanging="851"/>
        <w:jc w:val="both"/>
        <w:rPr>
          <w:rFonts w:ascii="Tahoma" w:hAnsi="Tahoma" w:cs="Tahoma"/>
          <w:sz w:val="22"/>
          <w:szCs w:val="22"/>
          <w:lang w:val="ro-RO"/>
        </w:rPr>
      </w:pPr>
      <w:r w:rsidRPr="00BD7AEF">
        <w:rPr>
          <w:rFonts w:ascii="Tahoma" w:hAnsi="Tahoma" w:cs="Tahoma"/>
          <w:sz w:val="22"/>
          <w:szCs w:val="22"/>
          <w:lang w:val="ro-RO"/>
        </w:rPr>
        <w:t>În cazul în care datele de identificare proprii cuprinse în prezenta Convenţie se modifică, să încheie cu ”OPCOM” S.A. un Act Adiţional la Convenţie, care va consemna modificările survenite.</w:t>
      </w:r>
    </w:p>
    <w:p w14:paraId="7BF56D9B" w14:textId="77777777" w:rsidR="00F0205B" w:rsidRPr="00BD7AEF" w:rsidRDefault="00F0205B" w:rsidP="00BD7AEF">
      <w:pPr>
        <w:numPr>
          <w:ilvl w:val="0"/>
          <w:numId w:val="6"/>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transmită  până cel mai târziu la data 31 martie a fiecărui an sau ori de câte ori intervin modificări ale datelor notificate pentru înregistrarea la PCV, </w:t>
      </w:r>
      <w:r w:rsidRPr="00BD7AEF">
        <w:rPr>
          <w:rFonts w:ascii="Tahoma" w:hAnsi="Tahoma" w:cs="Tahoma"/>
          <w:sz w:val="22"/>
          <w:szCs w:val="22"/>
          <w:lang w:val="it-IT"/>
        </w:rPr>
        <w:t>declaraţia pe proprie răspundere a reprezentantului legal, din care să rezulte că operatorul economic pe care îl reprezintă se încadrează în categoria operatorilor economici cu obligaţie de achiziţie de CV.</w:t>
      </w:r>
    </w:p>
    <w:p w14:paraId="117AC893" w14:textId="77777777" w:rsidR="00114017" w:rsidRPr="00BD7AEF" w:rsidRDefault="00114017" w:rsidP="00BD7AEF">
      <w:pPr>
        <w:pStyle w:val="ListParagraph"/>
        <w:numPr>
          <w:ilvl w:val="0"/>
          <w:numId w:val="6"/>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furnizeze, la solicitarea ”</w:t>
      </w:r>
      <w:r w:rsidR="007F5BFE" w:rsidRPr="00BD7AEF">
        <w:rPr>
          <w:rFonts w:ascii="Tahoma" w:hAnsi="Tahoma" w:cs="Tahoma"/>
          <w:sz w:val="22"/>
          <w:szCs w:val="22"/>
          <w:lang w:val="ro-RO"/>
        </w:rPr>
        <w:t>OPCOM</w:t>
      </w:r>
      <w:r w:rsidRPr="00BD7AEF">
        <w:rPr>
          <w:rFonts w:ascii="Tahoma" w:hAnsi="Tahoma" w:cs="Tahoma"/>
          <w:sz w:val="22"/>
          <w:szCs w:val="22"/>
          <w:lang w:val="ro-RO"/>
        </w:rPr>
        <w:t>” S.A., toate informaţiile necesare în scopul îndeplinirii de către acesta din urmă a obligaţiilor sale care îi revin de drept conform legii, reglementărilor şi prezenţilor termeni. Toate informaţiile primite de ”</w:t>
      </w:r>
      <w:r w:rsidR="007F5BFE" w:rsidRPr="00BD7AEF">
        <w:rPr>
          <w:rFonts w:ascii="Tahoma" w:hAnsi="Tahoma" w:cs="Tahoma"/>
          <w:sz w:val="22"/>
          <w:szCs w:val="22"/>
          <w:lang w:val="ro-RO"/>
        </w:rPr>
        <w:t>OPCOM</w:t>
      </w:r>
      <w:r w:rsidRPr="00BD7AEF">
        <w:rPr>
          <w:rFonts w:ascii="Tahoma" w:hAnsi="Tahoma" w:cs="Tahoma"/>
          <w:sz w:val="22"/>
          <w:szCs w:val="22"/>
          <w:lang w:val="ro-RO"/>
        </w:rPr>
        <w:t>” S.A. vor fi tratate ca fiind informaţii confidenţiale cu excepţia sit</w:t>
      </w:r>
      <w:r w:rsidR="008F6917" w:rsidRPr="00BD7AEF">
        <w:rPr>
          <w:rFonts w:ascii="Tahoma" w:hAnsi="Tahoma" w:cs="Tahoma"/>
          <w:sz w:val="22"/>
          <w:szCs w:val="22"/>
          <w:lang w:val="ro-RO"/>
        </w:rPr>
        <w:t>uaţiilor prevăzute în legislația în vigoare.</w:t>
      </w:r>
    </w:p>
    <w:p w14:paraId="2E6D6D38" w14:textId="77777777" w:rsidR="006D1430" w:rsidRPr="00BD7AEF" w:rsidRDefault="006D1430" w:rsidP="00BD7AEF">
      <w:pPr>
        <w:pStyle w:val="ListParagraph"/>
        <w:numPr>
          <w:ilvl w:val="0"/>
          <w:numId w:val="6"/>
        </w:numPr>
        <w:spacing w:after="120"/>
        <w:ind w:left="851" w:hanging="851"/>
        <w:jc w:val="both"/>
        <w:rPr>
          <w:rFonts w:ascii="Tahoma" w:hAnsi="Tahoma" w:cs="Tahoma"/>
          <w:sz w:val="22"/>
          <w:szCs w:val="22"/>
          <w:lang w:val="ro-RO"/>
        </w:rPr>
      </w:pPr>
      <w:proofErr w:type="spellStart"/>
      <w:r w:rsidRPr="00BD7AEF">
        <w:rPr>
          <w:rFonts w:ascii="Tahoma" w:hAnsi="Tahoma" w:cs="Tahoma"/>
          <w:sz w:val="22"/>
          <w:szCs w:val="22"/>
          <w:lang w:val="fr-FR"/>
        </w:rPr>
        <w:t>Să</w:t>
      </w:r>
      <w:proofErr w:type="spellEnd"/>
      <w:r w:rsidRPr="00BD7AEF">
        <w:rPr>
          <w:rFonts w:ascii="Tahoma" w:hAnsi="Tahoma" w:cs="Tahoma"/>
          <w:sz w:val="22"/>
          <w:szCs w:val="22"/>
          <w:lang w:val="fr-FR"/>
        </w:rPr>
        <w:t xml:space="preserve"> </w:t>
      </w:r>
      <w:proofErr w:type="spellStart"/>
      <w:r w:rsidRPr="00BD7AEF">
        <w:rPr>
          <w:rFonts w:ascii="Tahoma" w:hAnsi="Tahoma" w:cs="Tahoma"/>
          <w:sz w:val="22"/>
          <w:szCs w:val="22"/>
          <w:lang w:val="fr-FR"/>
        </w:rPr>
        <w:t>achite</w:t>
      </w:r>
      <w:proofErr w:type="spellEnd"/>
      <w:r w:rsidRPr="00BD7AEF">
        <w:rPr>
          <w:rFonts w:ascii="Tahoma" w:hAnsi="Tahoma" w:cs="Tahoma"/>
          <w:sz w:val="22"/>
          <w:szCs w:val="22"/>
          <w:lang w:val="fr-FR"/>
        </w:rPr>
        <w:t xml:space="preserve"> </w:t>
      </w:r>
      <w:proofErr w:type="spellStart"/>
      <w:r w:rsidRPr="00BD7AEF">
        <w:rPr>
          <w:rFonts w:ascii="Tahoma" w:hAnsi="Tahoma" w:cs="Tahoma"/>
          <w:sz w:val="22"/>
          <w:szCs w:val="22"/>
          <w:lang w:val="fr-FR"/>
        </w:rPr>
        <w:t>obligaţiile</w:t>
      </w:r>
      <w:proofErr w:type="spellEnd"/>
      <w:r w:rsidRPr="00BD7AEF">
        <w:rPr>
          <w:rFonts w:ascii="Tahoma" w:hAnsi="Tahoma" w:cs="Tahoma"/>
          <w:sz w:val="22"/>
          <w:szCs w:val="22"/>
          <w:lang w:val="fr-FR"/>
        </w:rPr>
        <w:t xml:space="preserve"> de </w:t>
      </w:r>
      <w:proofErr w:type="spellStart"/>
      <w:r w:rsidRPr="00BD7AEF">
        <w:rPr>
          <w:rFonts w:ascii="Tahoma" w:hAnsi="Tahoma" w:cs="Tahoma"/>
          <w:sz w:val="22"/>
          <w:szCs w:val="22"/>
          <w:lang w:val="fr-FR"/>
        </w:rPr>
        <w:t>plată</w:t>
      </w:r>
      <w:proofErr w:type="spellEnd"/>
      <w:r w:rsidRPr="00BD7AEF">
        <w:rPr>
          <w:rFonts w:ascii="Tahoma" w:hAnsi="Tahoma" w:cs="Tahoma"/>
          <w:sz w:val="22"/>
          <w:szCs w:val="22"/>
          <w:lang w:val="fr-FR"/>
        </w:rPr>
        <w:t xml:space="preserve"> a </w:t>
      </w:r>
      <w:proofErr w:type="spellStart"/>
      <w:r w:rsidRPr="00BD7AEF">
        <w:rPr>
          <w:rFonts w:ascii="Tahoma" w:hAnsi="Tahoma" w:cs="Tahoma"/>
          <w:sz w:val="22"/>
          <w:szCs w:val="22"/>
          <w:lang w:val="fr-FR"/>
        </w:rPr>
        <w:t>valorilor</w:t>
      </w:r>
      <w:proofErr w:type="spellEnd"/>
      <w:r w:rsidRPr="00BD7AEF">
        <w:rPr>
          <w:rFonts w:ascii="Tahoma" w:hAnsi="Tahoma" w:cs="Tahoma"/>
          <w:sz w:val="22"/>
          <w:szCs w:val="22"/>
          <w:lang w:val="fr-FR"/>
        </w:rPr>
        <w:t xml:space="preserve"> </w:t>
      </w:r>
      <w:proofErr w:type="spellStart"/>
      <w:r w:rsidRPr="00BD7AEF">
        <w:rPr>
          <w:rFonts w:ascii="Tahoma" w:hAnsi="Tahoma" w:cs="Tahoma"/>
          <w:sz w:val="22"/>
          <w:szCs w:val="22"/>
          <w:lang w:val="fr-FR"/>
        </w:rPr>
        <w:t>componentelor</w:t>
      </w:r>
      <w:proofErr w:type="spellEnd"/>
      <w:r w:rsidRPr="00BD7AEF">
        <w:rPr>
          <w:rFonts w:ascii="Tahoma" w:hAnsi="Tahoma" w:cs="Tahoma"/>
          <w:sz w:val="22"/>
          <w:szCs w:val="22"/>
          <w:lang w:val="fr-FR"/>
        </w:rPr>
        <w:t xml:space="preserve"> </w:t>
      </w:r>
      <w:proofErr w:type="spellStart"/>
      <w:r w:rsidRPr="00BD7AEF">
        <w:rPr>
          <w:rFonts w:ascii="Tahoma" w:hAnsi="Tahoma" w:cs="Tahoma"/>
          <w:sz w:val="22"/>
          <w:szCs w:val="22"/>
          <w:lang w:val="fr-FR"/>
        </w:rPr>
        <w:t>tarifului</w:t>
      </w:r>
      <w:proofErr w:type="spellEnd"/>
      <w:r w:rsidRPr="00BD7AEF">
        <w:rPr>
          <w:rFonts w:ascii="Tahoma" w:hAnsi="Tahoma" w:cs="Tahoma"/>
          <w:sz w:val="22"/>
          <w:szCs w:val="22"/>
          <w:lang w:val="fr-FR"/>
        </w:rPr>
        <w:t xml:space="preserve"> </w:t>
      </w:r>
      <w:proofErr w:type="spellStart"/>
      <w:r w:rsidRPr="00BD7AEF">
        <w:rPr>
          <w:rFonts w:ascii="Tahoma" w:hAnsi="Tahoma" w:cs="Tahoma"/>
          <w:sz w:val="22"/>
          <w:szCs w:val="22"/>
          <w:lang w:val="fr-FR"/>
        </w:rPr>
        <w:t>reglementat</w:t>
      </w:r>
      <w:proofErr w:type="spellEnd"/>
      <w:r w:rsidRPr="00BD7AEF">
        <w:rPr>
          <w:rFonts w:ascii="Tahoma" w:hAnsi="Tahoma" w:cs="Tahoma"/>
          <w:sz w:val="22"/>
          <w:szCs w:val="22"/>
          <w:lang w:val="fr-FR"/>
        </w:rPr>
        <w:t xml:space="preserve"> </w:t>
      </w:r>
      <w:proofErr w:type="spellStart"/>
      <w:r w:rsidRPr="00BD7AEF">
        <w:rPr>
          <w:rFonts w:ascii="Tahoma" w:hAnsi="Tahoma" w:cs="Tahoma"/>
          <w:sz w:val="22"/>
          <w:szCs w:val="22"/>
          <w:lang w:val="fr-FR"/>
        </w:rPr>
        <w:t>practicat</w:t>
      </w:r>
      <w:proofErr w:type="spellEnd"/>
      <w:r w:rsidRPr="00BD7AEF">
        <w:rPr>
          <w:rFonts w:ascii="Tahoma" w:hAnsi="Tahoma" w:cs="Tahoma"/>
          <w:sz w:val="22"/>
          <w:szCs w:val="22"/>
          <w:lang w:val="fr-FR"/>
        </w:rPr>
        <w:t xml:space="preserve"> de ”OPCOM” S.A.</w:t>
      </w:r>
      <w:r w:rsidR="008A04D1" w:rsidRPr="00BD7AEF">
        <w:rPr>
          <w:rFonts w:ascii="Tahoma" w:hAnsi="Tahoma" w:cs="Tahoma"/>
          <w:sz w:val="22"/>
          <w:szCs w:val="22"/>
          <w:lang w:val="fr-FR"/>
        </w:rPr>
        <w:t>.</w:t>
      </w:r>
    </w:p>
    <w:p w14:paraId="3703D190" w14:textId="77777777" w:rsidR="00751DAA" w:rsidRPr="00DD2810" w:rsidRDefault="00940778" w:rsidP="00BD7AEF">
      <w:pPr>
        <w:pStyle w:val="ListParagraph"/>
        <w:numPr>
          <w:ilvl w:val="0"/>
          <w:numId w:val="6"/>
        </w:numPr>
        <w:spacing w:after="120"/>
        <w:ind w:left="851" w:hanging="851"/>
        <w:jc w:val="both"/>
        <w:rPr>
          <w:rFonts w:ascii="Tahoma" w:hAnsi="Tahoma" w:cs="Tahoma"/>
          <w:strike/>
          <w:sz w:val="22"/>
          <w:szCs w:val="22"/>
          <w:highlight w:val="lightGray"/>
          <w:lang w:val="ro-RO"/>
        </w:rPr>
      </w:pPr>
      <w:r w:rsidRPr="00DD2810">
        <w:rPr>
          <w:rFonts w:ascii="Tahoma" w:hAnsi="Tahoma" w:cs="Tahoma"/>
          <w:strike/>
          <w:sz w:val="22"/>
          <w:szCs w:val="22"/>
          <w:highlight w:val="lightGray"/>
          <w:lang w:val="ro-RO"/>
        </w:rPr>
        <w:t>S</w:t>
      </w:r>
      <w:r w:rsidR="00751DAA" w:rsidRPr="00DD2810">
        <w:rPr>
          <w:rFonts w:ascii="Tahoma" w:hAnsi="Tahoma" w:cs="Tahoma"/>
          <w:strike/>
          <w:sz w:val="22"/>
          <w:szCs w:val="22"/>
          <w:highlight w:val="lightGray"/>
          <w:lang w:val="ro-RO"/>
        </w:rPr>
        <w:t xml:space="preserve">ă transmită </w:t>
      </w:r>
      <w:r w:rsidRPr="00DD2810">
        <w:rPr>
          <w:rFonts w:ascii="Tahoma" w:hAnsi="Tahoma" w:cs="Tahoma"/>
          <w:strike/>
          <w:sz w:val="22"/>
          <w:szCs w:val="22"/>
          <w:highlight w:val="lightGray"/>
          <w:lang w:val="ro-RO"/>
        </w:rPr>
        <w:t xml:space="preserve">pe PCSCV </w:t>
      </w:r>
      <w:r w:rsidR="00751DAA" w:rsidRPr="00DD2810">
        <w:rPr>
          <w:rFonts w:ascii="Tahoma" w:hAnsi="Tahoma" w:cs="Tahoma"/>
          <w:strike/>
          <w:sz w:val="22"/>
          <w:szCs w:val="22"/>
          <w:highlight w:val="lightGray"/>
          <w:lang w:val="ro-RO"/>
        </w:rPr>
        <w:t xml:space="preserve">oferte de vânzare numai pentru CV valabile </w:t>
      </w:r>
      <w:r w:rsidR="004B5707" w:rsidRPr="00DD2810">
        <w:rPr>
          <w:rFonts w:ascii="Tahoma" w:hAnsi="Tahoma" w:cs="Tahoma"/>
          <w:strike/>
          <w:sz w:val="22"/>
          <w:szCs w:val="22"/>
          <w:highlight w:val="lightGray"/>
          <w:lang w:val="ro-RO"/>
        </w:rPr>
        <w:t xml:space="preserve">proprii </w:t>
      </w:r>
      <w:r w:rsidR="00751DAA" w:rsidRPr="00DD2810">
        <w:rPr>
          <w:rFonts w:ascii="Tahoma" w:hAnsi="Tahoma" w:cs="Tahoma"/>
          <w:strike/>
          <w:sz w:val="22"/>
          <w:szCs w:val="22"/>
          <w:highlight w:val="lightGray"/>
          <w:lang w:val="ro-RO"/>
        </w:rPr>
        <w:t>emise de OTS și deținute în contul de producător</w:t>
      </w:r>
      <w:r w:rsidR="00B643B7" w:rsidRPr="00DD2810">
        <w:rPr>
          <w:rFonts w:ascii="Tahoma" w:hAnsi="Tahoma" w:cs="Tahoma"/>
          <w:strike/>
          <w:sz w:val="22"/>
          <w:szCs w:val="22"/>
          <w:highlight w:val="lightGray"/>
          <w:lang w:val="ro-RO"/>
        </w:rPr>
        <w:t xml:space="preserve"> E-SRE</w:t>
      </w:r>
      <w:r w:rsidR="00751DAA" w:rsidRPr="00DD2810">
        <w:rPr>
          <w:rFonts w:ascii="Tahoma" w:hAnsi="Tahoma" w:cs="Tahoma"/>
          <w:strike/>
          <w:sz w:val="22"/>
          <w:szCs w:val="22"/>
          <w:highlight w:val="lightGray"/>
          <w:lang w:val="ro-RO"/>
        </w:rPr>
        <w:t xml:space="preserve"> din RCV</w:t>
      </w:r>
      <w:r w:rsidR="00B643B7" w:rsidRPr="00DD2810">
        <w:rPr>
          <w:rFonts w:ascii="Tahoma" w:hAnsi="Tahoma" w:cs="Tahoma"/>
          <w:strike/>
          <w:sz w:val="22"/>
          <w:szCs w:val="22"/>
          <w:highlight w:val="lightGray"/>
          <w:lang w:val="ro-RO"/>
        </w:rPr>
        <w:t>, cu excepția persoanelor fizice producători E-SRE care au dreptul doar să achiziționeze CV pentru acoperirea obligațiilor aferente cotei obligatorii de achiziție de CV și nu au dreptul să vândă CV valabile proprii emise de OTS și deținute în contul de producător E-SRE din RCV</w:t>
      </w:r>
      <w:r w:rsidR="00751DAA" w:rsidRPr="00DD2810">
        <w:rPr>
          <w:rFonts w:ascii="Tahoma" w:hAnsi="Tahoma" w:cs="Tahoma"/>
          <w:strike/>
          <w:sz w:val="22"/>
          <w:szCs w:val="22"/>
          <w:highlight w:val="lightGray"/>
          <w:lang w:val="ro-RO"/>
        </w:rPr>
        <w:t xml:space="preserve">; </w:t>
      </w:r>
    </w:p>
    <w:p w14:paraId="288B6172" w14:textId="77777777" w:rsidR="00751DAA" w:rsidRPr="00BD7AEF" w:rsidRDefault="00940778" w:rsidP="00040E4C">
      <w:pPr>
        <w:pStyle w:val="ListParagraph"/>
        <w:numPr>
          <w:ilvl w:val="0"/>
          <w:numId w:val="35"/>
        </w:numPr>
        <w:spacing w:after="120"/>
        <w:ind w:hanging="720"/>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 xml:space="preserve">ă emită facturi pentru CV vândute în sesiunea de tranzacționare </w:t>
      </w:r>
      <w:r w:rsidRPr="00BD7AEF">
        <w:rPr>
          <w:rFonts w:ascii="Tahoma" w:hAnsi="Tahoma" w:cs="Tahoma"/>
          <w:sz w:val="22"/>
          <w:szCs w:val="22"/>
          <w:lang w:val="ro-RO"/>
        </w:rPr>
        <w:t xml:space="preserve">pe PCSCV </w:t>
      </w:r>
      <w:r w:rsidR="00751DAA" w:rsidRPr="00BD7AEF">
        <w:rPr>
          <w:rFonts w:ascii="Tahoma" w:hAnsi="Tahoma" w:cs="Tahoma"/>
          <w:sz w:val="22"/>
          <w:szCs w:val="22"/>
          <w:lang w:val="ro-RO"/>
        </w:rPr>
        <w:t xml:space="preserve">în cel mult o zi lucrătoare de la primirea de la </w:t>
      </w:r>
      <w:r w:rsidR="008A04D1" w:rsidRPr="00BD7AEF">
        <w:rPr>
          <w:rFonts w:ascii="Tahoma" w:hAnsi="Tahoma" w:cs="Tahoma"/>
          <w:sz w:val="22"/>
          <w:szCs w:val="22"/>
          <w:lang w:val="ro-RO"/>
        </w:rPr>
        <w:t>”</w:t>
      </w:r>
      <w:r w:rsidR="00F0205B" w:rsidRPr="00BD7AEF">
        <w:rPr>
          <w:rFonts w:ascii="Tahoma" w:hAnsi="Tahoma" w:cs="Tahoma"/>
          <w:sz w:val="22"/>
          <w:szCs w:val="22"/>
          <w:lang w:val="ro-RO"/>
        </w:rPr>
        <w:t xml:space="preserve">OPCOM” </w:t>
      </w:r>
      <w:r w:rsidRPr="00BD7AEF">
        <w:rPr>
          <w:rFonts w:ascii="Tahoma" w:hAnsi="Tahoma" w:cs="Tahoma"/>
          <w:sz w:val="22"/>
          <w:szCs w:val="22"/>
          <w:lang w:val="ro-RO"/>
        </w:rPr>
        <w:t>S.A.</w:t>
      </w:r>
      <w:r w:rsidR="00751DAA" w:rsidRPr="00BD7AEF">
        <w:rPr>
          <w:rFonts w:ascii="Tahoma" w:hAnsi="Tahoma" w:cs="Tahoma"/>
          <w:sz w:val="22"/>
          <w:szCs w:val="22"/>
          <w:lang w:val="ro-RO"/>
        </w:rPr>
        <w:t xml:space="preserve"> a confirmării de tranzacție; </w:t>
      </w:r>
    </w:p>
    <w:p w14:paraId="06262DFB" w14:textId="77777777" w:rsidR="00751DAA"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 xml:space="preserve">ă transmită la </w:t>
      </w:r>
      <w:r w:rsidR="008A04D1" w:rsidRPr="00BD7AEF">
        <w:rPr>
          <w:rFonts w:ascii="Tahoma" w:hAnsi="Tahoma" w:cs="Tahoma"/>
          <w:sz w:val="22"/>
          <w:szCs w:val="22"/>
          <w:lang w:val="ro-RO"/>
        </w:rPr>
        <w:t>”</w:t>
      </w:r>
      <w:r w:rsidR="00F0205B" w:rsidRPr="00BD7AEF">
        <w:rPr>
          <w:rFonts w:ascii="Tahoma" w:hAnsi="Tahoma" w:cs="Tahoma"/>
          <w:sz w:val="22"/>
          <w:szCs w:val="22"/>
          <w:lang w:val="ro-RO"/>
        </w:rPr>
        <w:t xml:space="preserve">OPCOM” </w:t>
      </w:r>
      <w:r w:rsidRPr="00BD7AEF">
        <w:rPr>
          <w:rFonts w:ascii="Tahoma" w:hAnsi="Tahoma" w:cs="Tahoma"/>
          <w:sz w:val="22"/>
          <w:szCs w:val="22"/>
          <w:lang w:val="ro-RO"/>
        </w:rPr>
        <w:t>S.A.</w:t>
      </w:r>
      <w:r w:rsidR="00751DAA" w:rsidRPr="00BD7AEF">
        <w:rPr>
          <w:rFonts w:ascii="Tahoma" w:hAnsi="Tahoma" w:cs="Tahoma"/>
          <w:sz w:val="22"/>
          <w:szCs w:val="22"/>
          <w:lang w:val="ro-RO"/>
        </w:rPr>
        <w:t>, după fiecare sesiune de tranzacţionare</w:t>
      </w:r>
      <w:r w:rsidRPr="00BD7AEF">
        <w:rPr>
          <w:rFonts w:ascii="Tahoma" w:hAnsi="Tahoma" w:cs="Tahoma"/>
          <w:sz w:val="22"/>
          <w:szCs w:val="22"/>
          <w:lang w:val="ro-RO"/>
        </w:rPr>
        <w:t xml:space="preserve"> pe PCSCV</w:t>
      </w:r>
      <w:r w:rsidR="00751DAA" w:rsidRPr="00BD7AEF">
        <w:rPr>
          <w:rFonts w:ascii="Tahoma" w:hAnsi="Tahoma" w:cs="Tahoma"/>
          <w:sz w:val="22"/>
          <w:szCs w:val="22"/>
          <w:lang w:val="ro-RO"/>
        </w:rPr>
        <w:t xml:space="preserve">, confirmările de încasare a contravalorii corespunzătoare CV tranzacţionate sau notificările privind neîncasarea contravalorii acestora, </w:t>
      </w:r>
      <w:r w:rsidR="004B5707" w:rsidRPr="00BD7AEF">
        <w:rPr>
          <w:rFonts w:ascii="Tahoma" w:hAnsi="Tahoma" w:cs="Tahoma"/>
          <w:sz w:val="22"/>
          <w:szCs w:val="22"/>
          <w:lang w:val="ro-RO"/>
        </w:rPr>
        <w:t>la termenele prevăzute în Procedura privind funcţionarea pieţei centralizate anonime spot de certificate verzi, elaborată de ”OPCOM” S.A..</w:t>
      </w:r>
    </w:p>
    <w:p w14:paraId="01BEA851" w14:textId="77777777" w:rsidR="00751DAA"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751DAA" w:rsidRPr="00BD7AEF">
        <w:rPr>
          <w:rFonts w:ascii="Tahoma" w:hAnsi="Tahoma" w:cs="Tahoma"/>
          <w:sz w:val="22"/>
          <w:szCs w:val="22"/>
          <w:lang w:val="ro-RO"/>
        </w:rPr>
        <w:t xml:space="preserve">ă plătească facturile pentru CV cumpărate în sesiunea de tranzacționare </w:t>
      </w:r>
      <w:r w:rsidRPr="00BD7AEF">
        <w:rPr>
          <w:rFonts w:ascii="Tahoma" w:hAnsi="Tahoma" w:cs="Tahoma"/>
          <w:sz w:val="22"/>
          <w:szCs w:val="22"/>
          <w:lang w:val="ro-RO"/>
        </w:rPr>
        <w:t xml:space="preserve">pe PCSCV </w:t>
      </w:r>
      <w:r w:rsidR="00751DAA" w:rsidRPr="00BD7AEF">
        <w:rPr>
          <w:rFonts w:ascii="Tahoma" w:hAnsi="Tahoma" w:cs="Tahoma"/>
          <w:sz w:val="22"/>
          <w:szCs w:val="22"/>
          <w:lang w:val="ro-RO"/>
        </w:rPr>
        <w:t>până la data sc</w:t>
      </w:r>
      <w:r w:rsidR="008A04D1" w:rsidRPr="00BD7AEF">
        <w:rPr>
          <w:rFonts w:ascii="Tahoma" w:hAnsi="Tahoma" w:cs="Tahoma"/>
          <w:sz w:val="22"/>
          <w:szCs w:val="22"/>
          <w:lang w:val="ro-RO"/>
        </w:rPr>
        <w:t xml:space="preserve">adentă a acestora </w:t>
      </w:r>
      <w:r w:rsidR="004B5707" w:rsidRPr="00BD7AEF">
        <w:rPr>
          <w:rFonts w:ascii="Tahoma" w:hAnsi="Tahoma" w:cs="Tahoma"/>
          <w:sz w:val="22"/>
          <w:szCs w:val="22"/>
          <w:lang w:val="ro-RO"/>
        </w:rPr>
        <w:t>conform prevederilor Procedurii privind funcţionarea pieţei centralizate anonime spot de certificate verzi, elaborată de ”OPCOM” S.A..</w:t>
      </w:r>
      <w:r w:rsidR="00E374DF" w:rsidRPr="00BD7AEF">
        <w:rPr>
          <w:rFonts w:ascii="Tahoma" w:hAnsi="Tahoma" w:cs="Tahoma"/>
          <w:sz w:val="22"/>
          <w:szCs w:val="22"/>
          <w:lang w:val="ro-RO"/>
        </w:rPr>
        <w:t xml:space="preserve"> </w:t>
      </w:r>
    </w:p>
    <w:p w14:paraId="0A4BCC66" w14:textId="77777777" w:rsidR="00326412" w:rsidRPr="00BD7AEF" w:rsidRDefault="00326412"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plătească contravaloarea penalității, în cazul în care, din vina sa, o tranzacție pe PCSCV este anulată.</w:t>
      </w:r>
    </w:p>
    <w:p w14:paraId="18ED158A" w14:textId="77777777" w:rsidR="00E374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ă semneze contractul standard specific pentru produsul tranzacționat</w:t>
      </w:r>
      <w:r w:rsidRPr="00BD7AEF">
        <w:rPr>
          <w:rFonts w:ascii="Tahoma" w:hAnsi="Tahoma" w:cs="Tahoma"/>
          <w:sz w:val="22"/>
          <w:szCs w:val="22"/>
          <w:lang w:val="ro-RO"/>
        </w:rPr>
        <w:t xml:space="preserve"> la PCTCV</w:t>
      </w:r>
      <w:r w:rsidR="00E374DF" w:rsidRPr="00BD7AEF">
        <w:rPr>
          <w:rFonts w:ascii="Tahoma" w:hAnsi="Tahoma" w:cs="Tahoma"/>
          <w:sz w:val="22"/>
          <w:szCs w:val="22"/>
          <w:lang w:val="ro-RO"/>
        </w:rPr>
        <w:t xml:space="preserve"> și să deruleze operațiunile de vânzare-cumpărare CV în conformitate cu anexa nr. 2 l</w:t>
      </w:r>
      <w:r w:rsidR="008A04D1" w:rsidRPr="00BD7AEF">
        <w:rPr>
          <w:rFonts w:ascii="Tahoma" w:hAnsi="Tahoma" w:cs="Tahoma"/>
          <w:sz w:val="22"/>
          <w:szCs w:val="22"/>
          <w:lang w:val="ro-RO"/>
        </w:rPr>
        <w:t>a contractul standard incheiat.</w:t>
      </w:r>
    </w:p>
    <w:p w14:paraId="5A60073E" w14:textId="77777777" w:rsidR="00E374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lastRenderedPageBreak/>
        <w:t>S</w:t>
      </w:r>
      <w:r w:rsidR="00E374DF" w:rsidRPr="00BD7AEF">
        <w:rPr>
          <w:rFonts w:ascii="Tahoma" w:hAnsi="Tahoma" w:cs="Tahoma"/>
          <w:sz w:val="22"/>
          <w:szCs w:val="22"/>
          <w:lang w:val="ro-RO"/>
        </w:rPr>
        <w:t>ă respecte clauzele contractului standard de vânzare/cumpărare CV pentru produsul standard tranzacționat, inclusiv prevederile referitoare la cantitățile și prețurile aferente tranzacțiilor  încheiate pe PCTCV, conform angajamentului asumat prin semnarea co</w:t>
      </w:r>
      <w:r w:rsidR="008A04D1" w:rsidRPr="00BD7AEF">
        <w:rPr>
          <w:rFonts w:ascii="Tahoma" w:hAnsi="Tahoma" w:cs="Tahoma"/>
          <w:sz w:val="22"/>
          <w:szCs w:val="22"/>
          <w:lang w:val="ro-RO"/>
        </w:rPr>
        <w:t>nvenției de participare la PCV.</w:t>
      </w:r>
    </w:p>
    <w:p w14:paraId="3102C85A" w14:textId="77777777" w:rsidR="006A29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 xml:space="preserve">ă transmită la </w:t>
      </w:r>
      <w:r w:rsidR="008A04D1" w:rsidRPr="00BD7AEF">
        <w:rPr>
          <w:rFonts w:ascii="Tahoma" w:hAnsi="Tahoma" w:cs="Tahoma"/>
          <w:sz w:val="22"/>
          <w:szCs w:val="22"/>
          <w:lang w:val="ro-RO"/>
        </w:rPr>
        <w:t>”</w:t>
      </w:r>
      <w:r w:rsidR="00F0205B" w:rsidRPr="00BD7AEF">
        <w:rPr>
          <w:rFonts w:ascii="Tahoma" w:hAnsi="Tahoma" w:cs="Tahoma"/>
          <w:sz w:val="22"/>
          <w:szCs w:val="22"/>
          <w:lang w:val="ro-RO"/>
        </w:rPr>
        <w:t xml:space="preserve">OPCOM”  </w:t>
      </w:r>
      <w:r w:rsidRPr="00BD7AEF">
        <w:rPr>
          <w:rFonts w:ascii="Tahoma" w:hAnsi="Tahoma" w:cs="Tahoma"/>
          <w:sz w:val="22"/>
          <w:szCs w:val="22"/>
          <w:lang w:val="ro-RO"/>
        </w:rPr>
        <w:t xml:space="preserve"> S.A.</w:t>
      </w:r>
      <w:r w:rsidR="00E374DF" w:rsidRPr="00BD7AEF">
        <w:rPr>
          <w:rFonts w:ascii="Tahoma" w:hAnsi="Tahoma" w:cs="Tahoma"/>
          <w:sz w:val="22"/>
          <w:szCs w:val="22"/>
          <w:lang w:val="ro-RO"/>
        </w:rPr>
        <w:t xml:space="preserve"> copii ale contractelor standard încheiate pe PCTCV, </w:t>
      </w:r>
      <w:r w:rsidR="004B5707" w:rsidRPr="00BD7AEF">
        <w:rPr>
          <w:rFonts w:ascii="Tahoma" w:hAnsi="Tahoma" w:cs="Tahoma"/>
          <w:sz w:val="22"/>
          <w:szCs w:val="22"/>
          <w:lang w:val="ro-RO"/>
        </w:rPr>
        <w:t xml:space="preserve">conform termenelor prevăzute în </w:t>
      </w:r>
      <w:r w:rsidR="006A29DF" w:rsidRPr="00BD7AEF">
        <w:rPr>
          <w:rFonts w:ascii="Tahoma" w:hAnsi="Tahoma" w:cs="Tahoma"/>
          <w:sz w:val="22"/>
          <w:szCs w:val="22"/>
          <w:lang w:val="ro-RO"/>
        </w:rPr>
        <w:t>P</w:t>
      </w:r>
      <w:r w:rsidR="004B5707" w:rsidRPr="00BD7AEF">
        <w:rPr>
          <w:rFonts w:ascii="Tahoma" w:hAnsi="Tahoma" w:cs="Tahoma"/>
          <w:sz w:val="22"/>
          <w:szCs w:val="22"/>
          <w:lang w:val="ro-RO"/>
        </w:rPr>
        <w:t>rocedura privind funcţionarea pieţei centralizate anonime la termen de certificate verzi şi administrarea pieţei contractelor bilaterale de certificate verzi.</w:t>
      </w:r>
    </w:p>
    <w:p w14:paraId="52CCF95D" w14:textId="77777777" w:rsidR="00E374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 xml:space="preserve">ă emită facturi pentru CV vândute în baza </w:t>
      </w:r>
      <w:r w:rsidR="008A04D1" w:rsidRPr="00BD7AEF">
        <w:rPr>
          <w:rFonts w:ascii="Tahoma" w:hAnsi="Tahoma" w:cs="Tahoma"/>
          <w:sz w:val="22"/>
          <w:szCs w:val="22"/>
          <w:lang w:val="ro-RO"/>
        </w:rPr>
        <w:t>contractului standard încheiat.</w:t>
      </w:r>
    </w:p>
    <w:p w14:paraId="1C87485E" w14:textId="77777777" w:rsidR="00E374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 xml:space="preserve">ă transmită la </w:t>
      </w:r>
      <w:r w:rsidR="00F0205B" w:rsidRPr="00BD7AEF">
        <w:rPr>
          <w:rFonts w:ascii="Tahoma" w:hAnsi="Tahoma" w:cs="Tahoma"/>
          <w:sz w:val="22"/>
          <w:szCs w:val="22"/>
          <w:lang w:val="ro-RO"/>
        </w:rPr>
        <w:t>„OPCOM”</w:t>
      </w:r>
      <w:r w:rsidRPr="00BD7AEF">
        <w:rPr>
          <w:rFonts w:ascii="Tahoma" w:hAnsi="Tahoma" w:cs="Tahoma"/>
          <w:sz w:val="22"/>
          <w:szCs w:val="22"/>
          <w:lang w:val="ro-RO"/>
        </w:rPr>
        <w:t xml:space="preserve"> S.A.</w:t>
      </w:r>
      <w:r w:rsidR="00A939D8" w:rsidRPr="00BD7AEF">
        <w:rPr>
          <w:rFonts w:ascii="Tahoma" w:hAnsi="Tahoma" w:cs="Tahoma"/>
          <w:sz w:val="22"/>
          <w:szCs w:val="22"/>
          <w:lang w:val="ro-RO"/>
        </w:rPr>
        <w:t>,</w:t>
      </w:r>
      <w:r w:rsidR="00E374DF" w:rsidRPr="00BD7AEF">
        <w:rPr>
          <w:rFonts w:ascii="Tahoma" w:hAnsi="Tahoma" w:cs="Tahoma"/>
          <w:sz w:val="22"/>
          <w:szCs w:val="22"/>
          <w:lang w:val="ro-RO"/>
        </w:rPr>
        <w:t xml:space="preserve"> </w:t>
      </w:r>
      <w:r w:rsidR="00A939D8" w:rsidRPr="00BD7AEF">
        <w:rPr>
          <w:rFonts w:ascii="Tahoma" w:hAnsi="Tahoma" w:cs="Tahoma"/>
          <w:sz w:val="22"/>
          <w:szCs w:val="22"/>
          <w:lang w:val="ro-RO"/>
        </w:rPr>
        <w:t xml:space="preserve">cel târziu cu 6 (șase) zile lucrătoare înainte de data livrării, </w:t>
      </w:r>
      <w:r w:rsidR="00E374DF" w:rsidRPr="00BD7AEF">
        <w:rPr>
          <w:rFonts w:ascii="Tahoma" w:hAnsi="Tahoma" w:cs="Tahoma"/>
          <w:sz w:val="22"/>
          <w:szCs w:val="22"/>
          <w:lang w:val="ro-RO"/>
        </w:rPr>
        <w:t>informațiile referitoare la CV care urmează a fi tranzacționate prin contractul standard încheiat pe PCTCV, respectiv numărul de CV tranzacționate și co</w:t>
      </w:r>
      <w:r w:rsidR="008A04D1" w:rsidRPr="00BD7AEF">
        <w:rPr>
          <w:rFonts w:ascii="Tahoma" w:hAnsi="Tahoma" w:cs="Tahoma"/>
          <w:sz w:val="22"/>
          <w:szCs w:val="22"/>
          <w:lang w:val="ro-RO"/>
        </w:rPr>
        <w:t>durile numerice ale acestora</w:t>
      </w:r>
      <w:r w:rsidR="005D123F" w:rsidRPr="00BD7AEF">
        <w:rPr>
          <w:rFonts w:ascii="Tahoma" w:hAnsi="Tahoma" w:cs="Tahoma"/>
          <w:sz w:val="22"/>
          <w:szCs w:val="22"/>
          <w:lang w:val="ro-RO"/>
        </w:rPr>
        <w:t xml:space="preserve"> în vederea blocării CV în RCV</w:t>
      </w:r>
      <w:r w:rsidR="008A04D1" w:rsidRPr="00BD7AEF">
        <w:rPr>
          <w:rFonts w:ascii="Tahoma" w:hAnsi="Tahoma" w:cs="Tahoma"/>
          <w:sz w:val="22"/>
          <w:szCs w:val="22"/>
          <w:lang w:val="ro-RO"/>
        </w:rPr>
        <w:t>.</w:t>
      </w:r>
    </w:p>
    <w:p w14:paraId="0CF000FD" w14:textId="097E3832" w:rsidR="00E374DF" w:rsidRPr="00DD2810" w:rsidRDefault="00940778" w:rsidP="00040E4C">
      <w:pPr>
        <w:pStyle w:val="ListParagraph"/>
        <w:numPr>
          <w:ilvl w:val="0"/>
          <w:numId w:val="35"/>
        </w:numPr>
        <w:spacing w:after="120"/>
        <w:ind w:left="851" w:hanging="851"/>
        <w:jc w:val="both"/>
        <w:rPr>
          <w:rFonts w:ascii="Tahoma" w:hAnsi="Tahoma" w:cs="Tahoma"/>
          <w:sz w:val="22"/>
          <w:szCs w:val="22"/>
          <w:highlight w:val="lightGray"/>
          <w:lang w:val="ro-RO"/>
        </w:rPr>
      </w:pPr>
      <w:r w:rsidRPr="00BD7AEF">
        <w:rPr>
          <w:rFonts w:ascii="Tahoma" w:hAnsi="Tahoma" w:cs="Tahoma"/>
          <w:sz w:val="22"/>
          <w:szCs w:val="22"/>
          <w:lang w:val="ro-RO"/>
        </w:rPr>
        <w:t>S</w:t>
      </w:r>
      <w:r w:rsidR="00E374DF" w:rsidRPr="00BD7AEF">
        <w:rPr>
          <w:rFonts w:ascii="Tahoma" w:hAnsi="Tahoma" w:cs="Tahoma"/>
          <w:sz w:val="22"/>
          <w:szCs w:val="22"/>
          <w:lang w:val="ro-RO"/>
        </w:rPr>
        <w:t>ă transmită confirmările de încasare a contravalorii corespunzătoare CV tranzacţionate</w:t>
      </w:r>
      <w:r w:rsidRPr="00BD7AEF">
        <w:rPr>
          <w:rFonts w:ascii="Tahoma" w:hAnsi="Tahoma" w:cs="Tahoma"/>
          <w:sz w:val="22"/>
          <w:szCs w:val="22"/>
          <w:lang w:val="ro-RO"/>
        </w:rPr>
        <w:t xml:space="preserve"> la PCTCV</w:t>
      </w:r>
      <w:r w:rsidR="00E374DF" w:rsidRPr="00BD7AEF">
        <w:rPr>
          <w:rFonts w:ascii="Tahoma" w:hAnsi="Tahoma" w:cs="Tahoma"/>
          <w:sz w:val="22"/>
          <w:szCs w:val="22"/>
          <w:lang w:val="ro-RO"/>
        </w:rPr>
        <w:t xml:space="preserve"> sau notificările privind neîncasarea contravalorii acestora, în termen de o zi lucrătoare de la data încasării contravalorii CV </w:t>
      </w:r>
      <w:r w:rsidR="008A04D1" w:rsidRPr="00BD7AEF">
        <w:rPr>
          <w:rFonts w:ascii="Tahoma" w:hAnsi="Tahoma" w:cs="Tahoma"/>
          <w:sz w:val="22"/>
          <w:szCs w:val="22"/>
          <w:lang w:val="ro-RO"/>
        </w:rPr>
        <w:t>respective</w:t>
      </w:r>
      <w:r w:rsidR="00DD2810">
        <w:rPr>
          <w:rFonts w:ascii="Tahoma" w:hAnsi="Tahoma" w:cs="Tahoma"/>
          <w:sz w:val="22"/>
          <w:szCs w:val="22"/>
          <w:lang w:val="ro-RO"/>
        </w:rPr>
        <w:t>,</w:t>
      </w:r>
      <w:r w:rsidR="00DD2810" w:rsidRPr="00DD2810">
        <w:t xml:space="preserve"> </w:t>
      </w:r>
      <w:r w:rsidR="00DD2810" w:rsidRPr="00DD2810">
        <w:rPr>
          <w:rFonts w:ascii="Tahoma" w:hAnsi="Tahoma" w:cs="Tahoma"/>
          <w:sz w:val="22"/>
          <w:szCs w:val="22"/>
          <w:highlight w:val="lightGray"/>
          <w:lang w:val="ro-RO"/>
        </w:rPr>
        <w:t>datat</w:t>
      </w:r>
      <w:r w:rsidR="00DD2810">
        <w:rPr>
          <w:rFonts w:ascii="Tahoma" w:hAnsi="Tahoma" w:cs="Tahoma"/>
          <w:sz w:val="22"/>
          <w:szCs w:val="22"/>
          <w:highlight w:val="lightGray"/>
          <w:lang w:val="ro-RO"/>
        </w:rPr>
        <w:t>e</w:t>
      </w:r>
      <w:r w:rsidR="00DD2810" w:rsidRPr="00DD2810">
        <w:rPr>
          <w:rFonts w:ascii="Tahoma" w:hAnsi="Tahoma" w:cs="Tahoma"/>
          <w:sz w:val="22"/>
          <w:szCs w:val="22"/>
          <w:highlight w:val="lightGray"/>
          <w:lang w:val="ro-RO"/>
        </w:rPr>
        <w:t xml:space="preserve"> cu ziua transmiterii către OPCV</w:t>
      </w:r>
      <w:r w:rsidR="008A04D1" w:rsidRPr="00DD2810">
        <w:rPr>
          <w:rFonts w:ascii="Tahoma" w:hAnsi="Tahoma" w:cs="Tahoma"/>
          <w:sz w:val="22"/>
          <w:szCs w:val="22"/>
          <w:highlight w:val="lightGray"/>
          <w:lang w:val="ro-RO"/>
        </w:rPr>
        <w:t>.</w:t>
      </w:r>
    </w:p>
    <w:p w14:paraId="6E629E48" w14:textId="77777777" w:rsidR="00E374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ă plătească facturile pentru CV cumpărate</w:t>
      </w:r>
      <w:r w:rsidRPr="00BD7AEF">
        <w:rPr>
          <w:rFonts w:ascii="Tahoma" w:hAnsi="Tahoma" w:cs="Tahoma"/>
          <w:sz w:val="22"/>
          <w:szCs w:val="22"/>
          <w:lang w:val="ro-RO"/>
        </w:rPr>
        <w:t xml:space="preserve"> </w:t>
      </w:r>
      <w:r w:rsidR="00531EE5" w:rsidRPr="00BD7AEF">
        <w:rPr>
          <w:rFonts w:ascii="Tahoma" w:hAnsi="Tahoma" w:cs="Tahoma"/>
          <w:sz w:val="22"/>
          <w:szCs w:val="22"/>
          <w:lang w:val="ro-RO"/>
        </w:rPr>
        <w:t xml:space="preserve">pe </w:t>
      </w:r>
      <w:r w:rsidRPr="00BD7AEF">
        <w:rPr>
          <w:rFonts w:ascii="Tahoma" w:hAnsi="Tahoma" w:cs="Tahoma"/>
          <w:sz w:val="22"/>
          <w:szCs w:val="22"/>
          <w:lang w:val="ro-RO"/>
        </w:rPr>
        <w:t>PCTCV</w:t>
      </w:r>
      <w:r w:rsidR="00E374DF" w:rsidRPr="00BD7AEF">
        <w:rPr>
          <w:rFonts w:ascii="Tahoma" w:hAnsi="Tahoma" w:cs="Tahoma"/>
          <w:sz w:val="22"/>
          <w:szCs w:val="22"/>
          <w:lang w:val="ro-RO"/>
        </w:rPr>
        <w:t>, conform termenului prevăzut în contractul standard încheiat.</w:t>
      </w:r>
    </w:p>
    <w:p w14:paraId="585F2F15" w14:textId="77777777" w:rsidR="00E374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 xml:space="preserve">ă transmită la </w:t>
      </w:r>
      <w:r w:rsidR="00F0205B" w:rsidRPr="00BD7AEF">
        <w:rPr>
          <w:rFonts w:ascii="Tahoma" w:hAnsi="Tahoma" w:cs="Tahoma"/>
          <w:sz w:val="22"/>
          <w:szCs w:val="22"/>
          <w:lang w:val="ro-RO"/>
        </w:rPr>
        <w:t xml:space="preserve">„OPCOM” </w:t>
      </w:r>
      <w:r w:rsidRPr="00BD7AEF">
        <w:rPr>
          <w:rFonts w:ascii="Tahoma" w:hAnsi="Tahoma" w:cs="Tahoma"/>
          <w:sz w:val="22"/>
          <w:szCs w:val="22"/>
          <w:lang w:val="ro-RO"/>
        </w:rPr>
        <w:t>S.A.</w:t>
      </w:r>
      <w:r w:rsidR="00E374DF" w:rsidRPr="00BD7AEF">
        <w:rPr>
          <w:rFonts w:ascii="Tahoma" w:hAnsi="Tahoma" w:cs="Tahoma"/>
          <w:sz w:val="22"/>
          <w:szCs w:val="22"/>
          <w:lang w:val="ro-RO"/>
        </w:rPr>
        <w:t xml:space="preserve"> copii </w:t>
      </w:r>
      <w:r w:rsidR="006A29DF" w:rsidRPr="00BD7AEF">
        <w:rPr>
          <w:rFonts w:ascii="Tahoma" w:hAnsi="Tahoma" w:cs="Tahoma"/>
          <w:sz w:val="22"/>
          <w:szCs w:val="22"/>
          <w:lang w:val="ro-RO"/>
        </w:rPr>
        <w:t>ale fiecărui</w:t>
      </w:r>
      <w:r w:rsidR="00E374DF" w:rsidRPr="00BD7AEF">
        <w:rPr>
          <w:rFonts w:ascii="Tahoma" w:hAnsi="Tahoma" w:cs="Tahoma"/>
          <w:sz w:val="22"/>
          <w:szCs w:val="22"/>
          <w:lang w:val="ro-RO"/>
        </w:rPr>
        <w:t xml:space="preserve"> CBCV</w:t>
      </w:r>
      <w:r w:rsidR="00531EE5" w:rsidRPr="00BD7AEF">
        <w:rPr>
          <w:rFonts w:ascii="Tahoma" w:hAnsi="Tahoma" w:cs="Tahoma"/>
          <w:sz w:val="22"/>
          <w:szCs w:val="22"/>
          <w:lang w:val="ro-RO"/>
        </w:rPr>
        <w:t xml:space="preserve"> negociat direct</w:t>
      </w:r>
      <w:r w:rsidR="00E374DF" w:rsidRPr="00BD7AEF">
        <w:rPr>
          <w:rFonts w:ascii="Tahoma" w:hAnsi="Tahoma" w:cs="Tahoma"/>
          <w:sz w:val="22"/>
          <w:szCs w:val="22"/>
          <w:lang w:val="ro-RO"/>
        </w:rPr>
        <w:t xml:space="preserve"> în termen de 3 zile lucrătoare</w:t>
      </w:r>
      <w:r w:rsidR="008A04D1" w:rsidRPr="00BD7AEF">
        <w:rPr>
          <w:rFonts w:ascii="Tahoma" w:hAnsi="Tahoma" w:cs="Tahoma"/>
          <w:sz w:val="22"/>
          <w:szCs w:val="22"/>
          <w:lang w:val="ro-RO"/>
        </w:rPr>
        <w:t xml:space="preserve"> de la data încheierii acest</w:t>
      </w:r>
      <w:r w:rsidR="006A29DF" w:rsidRPr="00BD7AEF">
        <w:rPr>
          <w:rFonts w:ascii="Tahoma" w:hAnsi="Tahoma" w:cs="Tahoma"/>
          <w:sz w:val="22"/>
          <w:szCs w:val="22"/>
          <w:lang w:val="ro-RO"/>
        </w:rPr>
        <w:t>uia</w:t>
      </w:r>
      <w:r w:rsidR="008A04D1" w:rsidRPr="00BD7AEF">
        <w:rPr>
          <w:rFonts w:ascii="Tahoma" w:hAnsi="Tahoma" w:cs="Tahoma"/>
          <w:sz w:val="22"/>
          <w:szCs w:val="22"/>
          <w:lang w:val="ro-RO"/>
        </w:rPr>
        <w:t>.</w:t>
      </w:r>
      <w:r w:rsidR="00E374DF" w:rsidRPr="00BD7AEF">
        <w:rPr>
          <w:rFonts w:ascii="Tahoma" w:hAnsi="Tahoma" w:cs="Tahoma"/>
          <w:sz w:val="22"/>
          <w:szCs w:val="22"/>
          <w:lang w:val="ro-RO"/>
        </w:rPr>
        <w:t xml:space="preserve"> </w:t>
      </w:r>
    </w:p>
    <w:p w14:paraId="569E2D71" w14:textId="77777777" w:rsidR="00A939D8" w:rsidRPr="00BD7AEF" w:rsidRDefault="00A939D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transmită la „OPCOM” S.A informațiile referitoare la CV care urmează a fi tranzacționate prin contractul bilateral de CV încheiat prin negociere directă, respectiv numărul de CV tranzacționate și codurile numerice ale acestora, la data emiterii către cumpărători a facturilor aferente.</w:t>
      </w:r>
    </w:p>
    <w:p w14:paraId="0D4228B6" w14:textId="4F90A9F0" w:rsidR="00E374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 xml:space="preserve">ă transmită la </w:t>
      </w:r>
      <w:r w:rsidR="008A04D1" w:rsidRPr="00BD7AEF">
        <w:rPr>
          <w:rFonts w:ascii="Tahoma" w:hAnsi="Tahoma" w:cs="Tahoma"/>
          <w:sz w:val="22"/>
          <w:szCs w:val="22"/>
          <w:lang w:val="ro-RO"/>
        </w:rPr>
        <w:t>„OPCOM”</w:t>
      </w:r>
      <w:r w:rsidR="006A29DF" w:rsidRPr="00BD7AEF">
        <w:rPr>
          <w:rFonts w:ascii="Tahoma" w:hAnsi="Tahoma" w:cs="Tahoma"/>
          <w:sz w:val="22"/>
          <w:szCs w:val="22"/>
          <w:lang w:val="ro-RO"/>
        </w:rPr>
        <w:t xml:space="preserve"> S.A.</w:t>
      </w:r>
      <w:r w:rsidR="008A04D1" w:rsidRPr="00BD7AEF">
        <w:rPr>
          <w:rFonts w:ascii="Tahoma" w:hAnsi="Tahoma" w:cs="Tahoma"/>
          <w:sz w:val="22"/>
          <w:szCs w:val="22"/>
          <w:lang w:val="ro-RO"/>
        </w:rPr>
        <w:t xml:space="preserve"> </w:t>
      </w:r>
      <w:r w:rsidR="00E374DF" w:rsidRPr="00BD7AEF">
        <w:rPr>
          <w:rFonts w:ascii="Tahoma" w:hAnsi="Tahoma" w:cs="Tahoma"/>
          <w:sz w:val="22"/>
          <w:szCs w:val="22"/>
          <w:lang w:val="ro-RO"/>
        </w:rPr>
        <w:t>informaţiile referitoare la tranzacţiile efectuate prin CBCV încheiate prin negociere directă, respectiv numărul de CV tranzacţionate, preţul de tranzacţionare, codurile numerice ale acestora, inclusiv confirmările de încasare privind stingerea obligaţiilor de plată între părţi corespunzătoare CV tranzacţionate</w:t>
      </w:r>
      <w:r w:rsidR="002D33C3">
        <w:rPr>
          <w:rFonts w:ascii="Tahoma" w:hAnsi="Tahoma" w:cs="Tahoma"/>
          <w:sz w:val="22"/>
          <w:szCs w:val="22"/>
          <w:lang w:val="ro-RO"/>
        </w:rPr>
        <w:t xml:space="preserve">, </w:t>
      </w:r>
      <w:r w:rsidR="002D33C3" w:rsidRPr="00DD2810">
        <w:rPr>
          <w:rFonts w:ascii="Tahoma" w:hAnsi="Tahoma" w:cs="Tahoma"/>
          <w:sz w:val="22"/>
          <w:szCs w:val="22"/>
          <w:highlight w:val="lightGray"/>
          <w:lang w:val="ro-RO"/>
        </w:rPr>
        <w:t>datat</w:t>
      </w:r>
      <w:r w:rsidR="002D33C3">
        <w:rPr>
          <w:rFonts w:ascii="Tahoma" w:hAnsi="Tahoma" w:cs="Tahoma"/>
          <w:sz w:val="22"/>
          <w:szCs w:val="22"/>
          <w:highlight w:val="lightGray"/>
          <w:lang w:val="ro-RO"/>
        </w:rPr>
        <w:t>e</w:t>
      </w:r>
      <w:r w:rsidR="002D33C3" w:rsidRPr="00DD2810">
        <w:rPr>
          <w:rFonts w:ascii="Tahoma" w:hAnsi="Tahoma" w:cs="Tahoma"/>
          <w:sz w:val="22"/>
          <w:szCs w:val="22"/>
          <w:highlight w:val="lightGray"/>
          <w:lang w:val="ro-RO"/>
        </w:rPr>
        <w:t xml:space="preserve"> cu ziua transmiterii către OPCV</w:t>
      </w:r>
      <w:r w:rsidR="00E374DF" w:rsidRPr="00BD7AEF">
        <w:rPr>
          <w:rFonts w:ascii="Tahoma" w:hAnsi="Tahoma" w:cs="Tahoma"/>
          <w:sz w:val="22"/>
          <w:szCs w:val="22"/>
          <w:lang w:val="ro-RO"/>
        </w:rPr>
        <w:t>, în termen de 1</w:t>
      </w:r>
      <w:r w:rsidR="009A46C2" w:rsidRPr="00BD7AEF">
        <w:rPr>
          <w:rFonts w:ascii="Tahoma" w:hAnsi="Tahoma" w:cs="Tahoma"/>
          <w:sz w:val="22"/>
          <w:szCs w:val="22"/>
          <w:lang w:val="ro-RO"/>
        </w:rPr>
        <w:t xml:space="preserve"> (o)</w:t>
      </w:r>
      <w:r w:rsidR="00E374DF" w:rsidRPr="00BD7AEF">
        <w:rPr>
          <w:rFonts w:ascii="Tahoma" w:hAnsi="Tahoma" w:cs="Tahoma"/>
          <w:sz w:val="22"/>
          <w:szCs w:val="22"/>
          <w:lang w:val="ro-RO"/>
        </w:rPr>
        <w:t xml:space="preserve"> zi lucrătoare de la încasare</w:t>
      </w:r>
      <w:r w:rsidR="008A04D1" w:rsidRPr="00BD7AEF">
        <w:rPr>
          <w:rFonts w:ascii="Tahoma" w:hAnsi="Tahoma" w:cs="Tahoma"/>
          <w:sz w:val="22"/>
          <w:szCs w:val="22"/>
          <w:lang w:val="ro-RO"/>
        </w:rPr>
        <w:t>.</w:t>
      </w:r>
      <w:r w:rsidR="00E374DF" w:rsidRPr="00BD7AEF">
        <w:rPr>
          <w:rFonts w:ascii="Tahoma" w:hAnsi="Tahoma" w:cs="Tahoma"/>
          <w:sz w:val="22"/>
          <w:szCs w:val="22"/>
          <w:lang w:val="ro-RO"/>
        </w:rPr>
        <w:t xml:space="preserve"> </w:t>
      </w:r>
    </w:p>
    <w:p w14:paraId="3E208DBB" w14:textId="77777777" w:rsidR="00E374DF"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w:t>
      </w:r>
      <w:r w:rsidR="00E374DF" w:rsidRPr="00BD7AEF">
        <w:rPr>
          <w:rFonts w:ascii="Tahoma" w:hAnsi="Tahoma" w:cs="Tahoma"/>
          <w:sz w:val="22"/>
          <w:szCs w:val="22"/>
          <w:lang w:val="ro-RO"/>
        </w:rPr>
        <w:t xml:space="preserve">ă factureze contravaloarea CV vândute pe PCBCV-ND, respectând termenele şi condiţiile impuse prin contract. </w:t>
      </w:r>
    </w:p>
    <w:p w14:paraId="01EA20F2" w14:textId="77777777" w:rsidR="00751DAA" w:rsidRPr="00BD7AEF" w:rsidRDefault="00940778"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w:t>
      </w:r>
      <w:r w:rsidR="00E374DF" w:rsidRPr="00BD7AEF">
        <w:rPr>
          <w:rFonts w:ascii="Tahoma" w:hAnsi="Tahoma" w:cs="Tahoma"/>
          <w:sz w:val="22"/>
          <w:szCs w:val="22"/>
          <w:lang w:val="ro-RO"/>
        </w:rPr>
        <w:t xml:space="preserve">achite contravaloarea CV </w:t>
      </w:r>
      <w:r w:rsidRPr="00BD7AEF">
        <w:rPr>
          <w:rFonts w:ascii="Tahoma" w:hAnsi="Tahoma" w:cs="Tahoma"/>
          <w:sz w:val="22"/>
          <w:szCs w:val="22"/>
          <w:lang w:val="ro-RO"/>
        </w:rPr>
        <w:t>cumpărate</w:t>
      </w:r>
      <w:r w:rsidR="00E374DF" w:rsidRPr="00BD7AEF">
        <w:rPr>
          <w:rFonts w:ascii="Tahoma" w:hAnsi="Tahoma" w:cs="Tahoma"/>
          <w:sz w:val="22"/>
          <w:szCs w:val="22"/>
          <w:lang w:val="ro-RO"/>
        </w:rPr>
        <w:t xml:space="preserve"> prin CBCV negociate direct, respectând termenele şi condiţiile impuse prin contract.</w:t>
      </w:r>
    </w:p>
    <w:p w14:paraId="0DFE8782" w14:textId="77777777" w:rsidR="00F0205B" w:rsidRPr="00BD7AEF" w:rsidRDefault="00F0205B" w:rsidP="00040E4C">
      <w:pPr>
        <w:pStyle w:val="ListParagraph"/>
        <w:numPr>
          <w:ilvl w:val="0"/>
          <w:numId w:val="35"/>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asigure desfășurarea corespondenței/discuțiilor cu reprezentanții ”OPCOM” S.A. în scopul participării la această piață, în limba română</w:t>
      </w:r>
      <w:r w:rsidR="008A04D1" w:rsidRPr="00BD7AEF">
        <w:rPr>
          <w:rFonts w:ascii="Tahoma" w:hAnsi="Tahoma" w:cs="Tahoma"/>
          <w:sz w:val="22"/>
          <w:szCs w:val="22"/>
          <w:lang w:val="ro-RO"/>
        </w:rPr>
        <w:t>.</w:t>
      </w:r>
    </w:p>
    <w:p w14:paraId="78A1446B" w14:textId="77777777" w:rsidR="008A04D1" w:rsidRPr="00BD7AEF" w:rsidRDefault="008A04D1" w:rsidP="00BD7AEF">
      <w:pPr>
        <w:pStyle w:val="Heading1"/>
        <w:keepNext w:val="0"/>
        <w:spacing w:before="0" w:after="120"/>
        <w:ind w:left="851" w:firstLine="0"/>
        <w:jc w:val="both"/>
        <w:rPr>
          <w:rFonts w:cs="Tahoma"/>
          <w:szCs w:val="22"/>
        </w:rPr>
      </w:pPr>
    </w:p>
    <w:p w14:paraId="5DCAA492" w14:textId="77777777" w:rsidR="00AF797B" w:rsidRPr="00BD7AEF" w:rsidRDefault="00490C42" w:rsidP="00BD7AEF">
      <w:pPr>
        <w:pStyle w:val="Heading1"/>
        <w:keepNext w:val="0"/>
        <w:spacing w:before="0" w:after="120"/>
        <w:ind w:left="851" w:firstLine="0"/>
        <w:jc w:val="both"/>
        <w:rPr>
          <w:rFonts w:cs="Tahoma"/>
          <w:szCs w:val="22"/>
        </w:rPr>
      </w:pPr>
      <w:r w:rsidRPr="00BD7AEF">
        <w:rPr>
          <w:rFonts w:cs="Tahoma"/>
          <w:szCs w:val="22"/>
        </w:rPr>
        <w:t xml:space="preserve">Art. 4. </w:t>
      </w:r>
      <w:r w:rsidR="00017BEE" w:rsidRPr="00BD7AEF">
        <w:rPr>
          <w:rFonts w:cs="Tahoma"/>
          <w:szCs w:val="22"/>
        </w:rPr>
        <w:t xml:space="preserve">DREPTURILE  </w:t>
      </w:r>
      <w:r w:rsidR="007C5CAC" w:rsidRPr="00BD7AEF">
        <w:rPr>
          <w:rFonts w:cs="Tahoma"/>
          <w:szCs w:val="22"/>
        </w:rPr>
        <w:t>”</w:t>
      </w:r>
      <w:r w:rsidR="007F5BFE" w:rsidRPr="00BD7AEF">
        <w:rPr>
          <w:rFonts w:cs="Tahoma"/>
          <w:szCs w:val="22"/>
        </w:rPr>
        <w:t>OPCOM</w:t>
      </w:r>
      <w:r w:rsidR="008F536F" w:rsidRPr="00BD7AEF">
        <w:rPr>
          <w:rFonts w:cs="Tahoma"/>
          <w:szCs w:val="22"/>
        </w:rPr>
        <w:t>” S.A.</w:t>
      </w:r>
    </w:p>
    <w:p w14:paraId="42185DDD" w14:textId="77777777" w:rsidR="00AF797B" w:rsidRPr="00BD7AEF" w:rsidRDefault="00AF797B"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w:t>
      </w:r>
      <w:r w:rsidR="001E69E1" w:rsidRPr="00BD7AEF">
        <w:rPr>
          <w:rFonts w:ascii="Tahoma" w:hAnsi="Tahoma" w:cs="Tahoma"/>
          <w:sz w:val="22"/>
          <w:szCs w:val="22"/>
          <w:lang w:val="ro-RO"/>
        </w:rPr>
        <w:t>întreprindă acțiunile specifice</w:t>
      </w:r>
      <w:r w:rsidRPr="00BD7AEF">
        <w:rPr>
          <w:rFonts w:ascii="Tahoma" w:hAnsi="Tahoma" w:cs="Tahoma"/>
          <w:sz w:val="22"/>
          <w:szCs w:val="22"/>
          <w:lang w:val="ro-RO"/>
        </w:rPr>
        <w:t xml:space="preserve"> în cazul apariţiei unei situaţii de urgen</w:t>
      </w:r>
      <w:r w:rsidR="00805DA0" w:rsidRPr="00BD7AEF">
        <w:rPr>
          <w:rFonts w:ascii="Tahoma" w:hAnsi="Tahoma" w:cs="Tahoma"/>
          <w:sz w:val="22"/>
          <w:szCs w:val="22"/>
          <w:lang w:val="ro-RO"/>
        </w:rPr>
        <w:t>ţă, în condiţiile prevăzute de ”</w:t>
      </w:r>
      <w:r w:rsidR="005B59E4" w:rsidRPr="00BD7AEF">
        <w:rPr>
          <w:rFonts w:ascii="Tahoma" w:hAnsi="Tahoma" w:cs="Tahoma"/>
          <w:sz w:val="22"/>
          <w:szCs w:val="22"/>
          <w:lang w:val="ro-RO"/>
        </w:rPr>
        <w:t>P</w:t>
      </w:r>
      <w:r w:rsidRPr="00BD7AEF">
        <w:rPr>
          <w:rFonts w:ascii="Tahoma" w:hAnsi="Tahoma" w:cs="Tahoma"/>
          <w:sz w:val="22"/>
          <w:szCs w:val="22"/>
          <w:lang w:val="ro-RO"/>
        </w:rPr>
        <w:t xml:space="preserve">rocedura pentru situațiile de urgență privind funcționarea defectuoasă a sistemului de tranzacționare și/sau a căilor de comunicație ale </w:t>
      </w:r>
      <w:r w:rsidR="00866106" w:rsidRPr="00BD7AEF">
        <w:rPr>
          <w:rFonts w:ascii="Tahoma" w:hAnsi="Tahoma" w:cs="Tahoma"/>
          <w:sz w:val="22"/>
          <w:szCs w:val="22"/>
          <w:lang w:val="ro-RO"/>
        </w:rPr>
        <w:t>”</w:t>
      </w:r>
      <w:r w:rsidR="007F5BFE" w:rsidRPr="00BD7AEF">
        <w:rPr>
          <w:rFonts w:ascii="Tahoma" w:hAnsi="Tahoma" w:cs="Tahoma"/>
          <w:sz w:val="22"/>
          <w:szCs w:val="22"/>
          <w:lang w:val="ro-RO"/>
        </w:rPr>
        <w:t>OPCOM</w:t>
      </w:r>
      <w:r w:rsidR="00866106" w:rsidRPr="00BD7AEF">
        <w:rPr>
          <w:rFonts w:ascii="Tahoma" w:hAnsi="Tahoma" w:cs="Tahoma"/>
          <w:sz w:val="22"/>
          <w:szCs w:val="22"/>
          <w:lang w:val="ro-RO"/>
        </w:rPr>
        <w:t>” S.A.</w:t>
      </w:r>
      <w:r w:rsidR="00344486" w:rsidRPr="00BD7AEF">
        <w:rPr>
          <w:rFonts w:ascii="Tahoma" w:hAnsi="Tahoma" w:cs="Tahoma"/>
          <w:sz w:val="22"/>
          <w:szCs w:val="22"/>
          <w:lang w:val="ro-RO"/>
        </w:rPr>
        <w:t xml:space="preserve"> </w:t>
      </w:r>
      <w:r w:rsidRPr="00BD7AEF">
        <w:rPr>
          <w:rFonts w:ascii="Tahoma" w:hAnsi="Tahoma" w:cs="Tahoma"/>
          <w:sz w:val="22"/>
          <w:szCs w:val="22"/>
          <w:lang w:val="ro-RO"/>
        </w:rPr>
        <w:t>sau ale participanților la PC</w:t>
      </w:r>
      <w:r w:rsidR="00326412" w:rsidRPr="00BD7AEF">
        <w:rPr>
          <w:rFonts w:ascii="Tahoma" w:hAnsi="Tahoma" w:cs="Tahoma"/>
          <w:sz w:val="22"/>
          <w:szCs w:val="22"/>
          <w:lang w:val="ro-RO"/>
        </w:rPr>
        <w:t>S</w:t>
      </w:r>
      <w:r w:rsidRPr="00BD7AEF">
        <w:rPr>
          <w:rFonts w:ascii="Tahoma" w:hAnsi="Tahoma" w:cs="Tahoma"/>
          <w:sz w:val="22"/>
          <w:szCs w:val="22"/>
          <w:lang w:val="ro-RO"/>
        </w:rPr>
        <w:t>CV</w:t>
      </w:r>
      <w:r w:rsidR="00805DA0" w:rsidRPr="00BD7AEF">
        <w:rPr>
          <w:rFonts w:ascii="Tahoma" w:hAnsi="Tahoma" w:cs="Tahoma"/>
          <w:sz w:val="22"/>
          <w:szCs w:val="22"/>
          <w:lang w:val="ro-RO"/>
        </w:rPr>
        <w:t>”</w:t>
      </w:r>
      <w:r w:rsidR="005B59E4" w:rsidRPr="00BD7AEF">
        <w:rPr>
          <w:rFonts w:ascii="Tahoma" w:hAnsi="Tahoma" w:cs="Tahoma"/>
          <w:sz w:val="22"/>
          <w:szCs w:val="22"/>
          <w:lang w:val="ro-RO"/>
        </w:rPr>
        <w:t xml:space="preserve"> </w:t>
      </w:r>
      <w:r w:rsidR="001E69E1" w:rsidRPr="00BD7AEF">
        <w:rPr>
          <w:rFonts w:ascii="Tahoma" w:hAnsi="Tahoma" w:cs="Tahoma"/>
          <w:sz w:val="22"/>
          <w:szCs w:val="22"/>
          <w:lang w:val="ro-RO"/>
        </w:rPr>
        <w:t>și de "Procedura pentru situațiile de urgență privind funcționarea defectuoasă a sistemului de tranzacționare și/sau a căilor de comunicație ale ”</w:t>
      </w:r>
      <w:r w:rsidR="006246C5" w:rsidRPr="00BD7AEF">
        <w:rPr>
          <w:rFonts w:ascii="Tahoma" w:hAnsi="Tahoma" w:cs="Tahoma"/>
          <w:sz w:val="22"/>
          <w:szCs w:val="22"/>
          <w:lang w:val="ro-RO"/>
        </w:rPr>
        <w:t>OPCOM</w:t>
      </w:r>
      <w:r w:rsidR="001E69E1" w:rsidRPr="00BD7AEF">
        <w:rPr>
          <w:rFonts w:ascii="Tahoma" w:hAnsi="Tahoma" w:cs="Tahoma"/>
          <w:sz w:val="22"/>
          <w:szCs w:val="22"/>
          <w:lang w:val="ro-RO"/>
        </w:rPr>
        <w:t xml:space="preserve">” S.A. sau ale Participanților la </w:t>
      </w:r>
      <w:r w:rsidR="00326412" w:rsidRPr="00BD7AEF">
        <w:rPr>
          <w:rFonts w:ascii="Tahoma" w:hAnsi="Tahoma" w:cs="Tahoma"/>
          <w:sz w:val="22"/>
          <w:szCs w:val="22"/>
          <w:lang w:val="ro-RO"/>
        </w:rPr>
        <w:t>PCTCV</w:t>
      </w:r>
      <w:r w:rsidR="001E69E1" w:rsidRPr="00BD7AEF">
        <w:rPr>
          <w:rFonts w:ascii="Tahoma" w:hAnsi="Tahoma" w:cs="Tahoma"/>
          <w:sz w:val="22"/>
          <w:szCs w:val="22"/>
          <w:lang w:val="ro-RO"/>
        </w:rPr>
        <w:t xml:space="preserve">" </w:t>
      </w:r>
      <w:r w:rsidR="005B59E4" w:rsidRPr="00BD7AEF">
        <w:rPr>
          <w:rFonts w:ascii="Tahoma" w:hAnsi="Tahoma" w:cs="Tahoma"/>
          <w:sz w:val="22"/>
          <w:szCs w:val="22"/>
          <w:lang w:val="ro-RO"/>
        </w:rPr>
        <w:t>elaborat</w:t>
      </w:r>
      <w:r w:rsidR="001E69E1" w:rsidRPr="00BD7AEF">
        <w:rPr>
          <w:rFonts w:ascii="Tahoma" w:hAnsi="Tahoma" w:cs="Tahoma"/>
          <w:sz w:val="22"/>
          <w:szCs w:val="22"/>
          <w:lang w:val="ro-RO"/>
        </w:rPr>
        <w:t>e</w:t>
      </w:r>
      <w:r w:rsidR="005B59E4" w:rsidRPr="00BD7AEF">
        <w:rPr>
          <w:rFonts w:ascii="Tahoma" w:hAnsi="Tahoma" w:cs="Tahoma"/>
          <w:sz w:val="22"/>
          <w:szCs w:val="22"/>
          <w:lang w:val="ro-RO"/>
        </w:rPr>
        <w:t xml:space="preserve"> de ”OPCOM” S.A.</w:t>
      </w:r>
      <w:r w:rsidRPr="00BD7AEF">
        <w:rPr>
          <w:rFonts w:ascii="Tahoma" w:hAnsi="Tahoma" w:cs="Tahoma"/>
          <w:sz w:val="22"/>
          <w:szCs w:val="22"/>
          <w:lang w:val="ro-RO"/>
        </w:rPr>
        <w:t>.</w:t>
      </w:r>
    </w:p>
    <w:p w14:paraId="3BD5C58C" w14:textId="77777777" w:rsidR="00AF797B" w:rsidRPr="00BD7AEF" w:rsidRDefault="00AF797B"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primească de la vânzător confirmările</w:t>
      </w:r>
      <w:r w:rsidR="009953CF" w:rsidRPr="00BD7AEF">
        <w:rPr>
          <w:rFonts w:ascii="Tahoma" w:hAnsi="Tahoma" w:cs="Tahoma"/>
          <w:sz w:val="22"/>
          <w:szCs w:val="22"/>
          <w:lang w:val="ro-RO"/>
        </w:rPr>
        <w:t>,</w:t>
      </w:r>
      <w:r w:rsidR="00E82FDD" w:rsidRPr="00BD7AEF">
        <w:rPr>
          <w:rFonts w:ascii="Tahoma" w:hAnsi="Tahoma" w:cs="Tahoma"/>
          <w:sz w:val="22"/>
          <w:szCs w:val="22"/>
          <w:lang w:val="ro-RO"/>
        </w:rPr>
        <w:t xml:space="preserve"> date pe proprie răspundere</w:t>
      </w:r>
      <w:r w:rsidR="009953CF" w:rsidRPr="00BD7AEF">
        <w:rPr>
          <w:rFonts w:ascii="Tahoma" w:hAnsi="Tahoma" w:cs="Tahoma"/>
          <w:sz w:val="22"/>
          <w:szCs w:val="22"/>
          <w:lang w:val="ro-RO"/>
        </w:rPr>
        <w:t>,</w:t>
      </w:r>
      <w:r w:rsidRPr="00BD7AEF">
        <w:rPr>
          <w:rFonts w:ascii="Tahoma" w:hAnsi="Tahoma" w:cs="Tahoma"/>
          <w:sz w:val="22"/>
          <w:szCs w:val="22"/>
          <w:lang w:val="ro-RO"/>
        </w:rPr>
        <w:t xml:space="preserve"> de încasare a contravalorii CV vândute, la termenele prevăzute</w:t>
      </w:r>
      <w:r w:rsidR="004E3917" w:rsidRPr="00BD7AEF">
        <w:rPr>
          <w:rFonts w:ascii="Tahoma" w:hAnsi="Tahoma" w:cs="Tahoma"/>
          <w:sz w:val="22"/>
          <w:szCs w:val="22"/>
          <w:lang w:val="ro-RO"/>
        </w:rPr>
        <w:t>, după caz,</w:t>
      </w:r>
      <w:r w:rsidRPr="00BD7AEF">
        <w:rPr>
          <w:rFonts w:ascii="Tahoma" w:hAnsi="Tahoma" w:cs="Tahoma"/>
          <w:sz w:val="22"/>
          <w:szCs w:val="22"/>
          <w:lang w:val="ro-RO"/>
        </w:rPr>
        <w:t xml:space="preserve"> în </w:t>
      </w:r>
      <w:r w:rsidR="00B85C99" w:rsidRPr="00BD7AEF">
        <w:rPr>
          <w:rFonts w:ascii="Tahoma" w:hAnsi="Tahoma" w:cs="Tahoma"/>
          <w:sz w:val="22"/>
          <w:szCs w:val="22"/>
          <w:lang w:val="ro-RO"/>
        </w:rPr>
        <w:t>”</w:t>
      </w:r>
      <w:r w:rsidR="006D1430" w:rsidRPr="00BD7AEF">
        <w:rPr>
          <w:rFonts w:ascii="Tahoma" w:hAnsi="Tahoma" w:cs="Tahoma"/>
          <w:sz w:val="22"/>
          <w:szCs w:val="22"/>
          <w:lang w:val="ro-RO"/>
        </w:rPr>
        <w:t>Procedura</w:t>
      </w:r>
      <w:r w:rsidR="00B85C99" w:rsidRPr="00BD7AEF">
        <w:rPr>
          <w:rFonts w:ascii="Tahoma" w:hAnsi="Tahoma" w:cs="Tahoma"/>
          <w:sz w:val="22"/>
          <w:szCs w:val="22"/>
          <w:lang w:val="ro-RO"/>
        </w:rPr>
        <w:t xml:space="preserve"> privind funcţionarea pieţei centralizate anonime spot de certificate verzi</w:t>
      </w:r>
      <w:r w:rsidR="006D1430" w:rsidRPr="00BD7AEF">
        <w:rPr>
          <w:rFonts w:ascii="Tahoma" w:hAnsi="Tahoma" w:cs="Tahoma"/>
          <w:sz w:val="22"/>
          <w:szCs w:val="22"/>
          <w:lang w:val="ro-RO"/>
        </w:rPr>
        <w:t>” și</w:t>
      </w:r>
      <w:r w:rsidR="00B85C99" w:rsidRPr="00BD7AEF">
        <w:rPr>
          <w:rFonts w:ascii="Tahoma" w:hAnsi="Tahoma" w:cs="Tahoma"/>
          <w:sz w:val="22"/>
          <w:szCs w:val="22"/>
          <w:lang w:val="ro-RO"/>
        </w:rPr>
        <w:t xml:space="preserve"> ”</w:t>
      </w:r>
      <w:r w:rsidR="006D1430" w:rsidRPr="00BD7AEF">
        <w:rPr>
          <w:rFonts w:ascii="Tahoma" w:hAnsi="Tahoma" w:cs="Tahoma"/>
          <w:sz w:val="22"/>
          <w:szCs w:val="22"/>
          <w:lang w:val="ro-RO"/>
        </w:rPr>
        <w:t xml:space="preserve">Procedura </w:t>
      </w:r>
      <w:r w:rsidR="00B85C99" w:rsidRPr="00BD7AEF">
        <w:rPr>
          <w:rFonts w:ascii="Tahoma" w:hAnsi="Tahoma" w:cs="Tahoma"/>
          <w:sz w:val="22"/>
          <w:szCs w:val="22"/>
          <w:lang w:val="ro-RO"/>
        </w:rPr>
        <w:t xml:space="preserve">privind </w:t>
      </w:r>
      <w:r w:rsidR="00B85C99" w:rsidRPr="00BD7AEF">
        <w:rPr>
          <w:rFonts w:ascii="Tahoma" w:hAnsi="Tahoma" w:cs="Tahoma"/>
          <w:sz w:val="22"/>
          <w:szCs w:val="22"/>
          <w:lang w:val="ro-RO"/>
        </w:rPr>
        <w:lastRenderedPageBreak/>
        <w:t xml:space="preserve">funcţionarea pieţei centralizate anonime la </w:t>
      </w:r>
      <w:r w:rsidR="006D1430" w:rsidRPr="00BD7AEF">
        <w:rPr>
          <w:rFonts w:ascii="Tahoma" w:hAnsi="Tahoma" w:cs="Tahoma"/>
          <w:sz w:val="22"/>
          <w:szCs w:val="22"/>
          <w:lang w:val="ro-RO"/>
        </w:rPr>
        <w:t xml:space="preserve">termen </w:t>
      </w:r>
      <w:r w:rsidR="00B85C99" w:rsidRPr="00BD7AEF">
        <w:rPr>
          <w:rFonts w:ascii="Tahoma" w:hAnsi="Tahoma" w:cs="Tahoma"/>
          <w:sz w:val="22"/>
          <w:szCs w:val="22"/>
          <w:lang w:val="ro-RO"/>
        </w:rPr>
        <w:t xml:space="preserve">de certificate verzi și administrarea pieței contractelor bilaterale de certificate verzi”, </w:t>
      </w:r>
      <w:r w:rsidR="001D059C" w:rsidRPr="00BD7AEF">
        <w:rPr>
          <w:rFonts w:ascii="Tahoma" w:hAnsi="Tahoma" w:cs="Tahoma"/>
          <w:sz w:val="22"/>
          <w:szCs w:val="22"/>
          <w:lang w:val="ro-RO"/>
        </w:rPr>
        <w:t>elaborate</w:t>
      </w:r>
      <w:r w:rsidR="00B85C99" w:rsidRPr="00BD7AEF">
        <w:rPr>
          <w:rFonts w:ascii="Tahoma" w:hAnsi="Tahoma" w:cs="Tahoma"/>
          <w:sz w:val="22"/>
          <w:szCs w:val="22"/>
          <w:lang w:val="ro-RO"/>
        </w:rPr>
        <w:t xml:space="preserve"> de ”OPCOM” S.A..</w:t>
      </w:r>
    </w:p>
    <w:p w14:paraId="130852AB" w14:textId="77777777" w:rsidR="00326412" w:rsidRPr="00BD7AEF" w:rsidRDefault="00326412"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primească în contul său contravaloarea penalităților de la participanții care au refuzat plata tranzacțiilor pe PCSCV.</w:t>
      </w:r>
    </w:p>
    <w:p w14:paraId="4158368C" w14:textId="3BEC9C5C" w:rsidR="00326412" w:rsidRPr="00BD7AEF" w:rsidRDefault="00326412"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primească de la participanți până cel mai târziu la data 31 martie a fiecărui an sau ori de câte ori intervin modificări ale datelor notificate pentru înregistrarea la PCV, </w:t>
      </w:r>
      <w:r w:rsidRPr="00BD7AEF">
        <w:rPr>
          <w:rFonts w:ascii="Tahoma" w:hAnsi="Tahoma" w:cs="Tahoma"/>
          <w:sz w:val="22"/>
          <w:szCs w:val="22"/>
          <w:lang w:val="it-IT"/>
        </w:rPr>
        <w:t>declaraţia pe proprie răspundere a reprezentantului legal, din care să rezulte că operatorul economic pe care îl reprezintă se încadrează în categoria operatorilor economici cu obligaţie de achiziţie de CV, precizaţi la Art. 8 alin (1) din Lege.</w:t>
      </w:r>
    </w:p>
    <w:p w14:paraId="70317D30" w14:textId="5940C8A3" w:rsidR="006D1430" w:rsidRPr="00BD7AEF" w:rsidRDefault="006D1430"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Să decidă, suspendarea</w:t>
      </w:r>
      <w:r w:rsidRPr="00BD7AEF">
        <w:rPr>
          <w:rFonts w:ascii="Tahoma" w:hAnsi="Tahoma" w:cs="Tahoma"/>
          <w:color w:val="7030A0"/>
          <w:sz w:val="22"/>
          <w:szCs w:val="22"/>
          <w:lang w:val="ro-RO"/>
        </w:rPr>
        <w:t xml:space="preserve"> </w:t>
      </w:r>
      <w:r w:rsidRPr="00BD7AEF">
        <w:rPr>
          <w:rFonts w:ascii="Tahoma" w:hAnsi="Tahoma" w:cs="Tahoma"/>
          <w:sz w:val="22"/>
          <w:szCs w:val="22"/>
          <w:lang w:val="ro-RO"/>
        </w:rPr>
        <w:t>de la PCV atunci când acest lucru este în conformitate cu prevederile ”Regulamentului de organizare și funcționare a PCV” în vigoare și ale ”Procedurii privind înregistrarea, retragerea, suspendarea participanților la/de la piața de certificate verzi”, elaborate de ”OPCOM” S.A..</w:t>
      </w:r>
    </w:p>
    <w:p w14:paraId="359C7C98" w14:textId="77035092" w:rsidR="006763AB" w:rsidRPr="00BD7AEF" w:rsidRDefault="00EF6F1C"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emită facturile aferente </w:t>
      </w:r>
      <w:r w:rsidR="00355DB8" w:rsidRPr="00BD7AEF">
        <w:rPr>
          <w:rFonts w:ascii="Tahoma" w:hAnsi="Tahoma" w:cs="Tahoma"/>
          <w:sz w:val="22"/>
          <w:szCs w:val="22"/>
          <w:lang w:val="ro-RO"/>
        </w:rPr>
        <w:t xml:space="preserve">obligaţiei de plată a valorii tarifului </w:t>
      </w:r>
      <w:r w:rsidR="00FB2A9E" w:rsidRPr="00BD7AEF">
        <w:rPr>
          <w:rFonts w:ascii="Tahoma" w:hAnsi="Tahoma" w:cs="Tahoma"/>
          <w:sz w:val="22"/>
          <w:szCs w:val="22"/>
          <w:lang w:val="ro-RO"/>
        </w:rPr>
        <w:t xml:space="preserve">reglementat </w:t>
      </w:r>
      <w:r w:rsidR="00355DB8" w:rsidRPr="00BD7AEF">
        <w:rPr>
          <w:rFonts w:ascii="Tahoma" w:hAnsi="Tahoma" w:cs="Tahoma"/>
          <w:sz w:val="22"/>
          <w:szCs w:val="22"/>
          <w:lang w:val="ro-RO"/>
        </w:rPr>
        <w:t>practicat de ”</w:t>
      </w:r>
      <w:r w:rsidR="007F5BFE" w:rsidRPr="00BD7AEF">
        <w:rPr>
          <w:rFonts w:ascii="Tahoma" w:hAnsi="Tahoma" w:cs="Tahoma"/>
          <w:sz w:val="22"/>
          <w:szCs w:val="22"/>
          <w:lang w:val="ro-RO"/>
        </w:rPr>
        <w:t>OPCOM</w:t>
      </w:r>
      <w:r w:rsidR="00355DB8" w:rsidRPr="00BD7AEF">
        <w:rPr>
          <w:rFonts w:ascii="Tahoma" w:hAnsi="Tahoma" w:cs="Tahoma"/>
          <w:sz w:val="22"/>
          <w:szCs w:val="22"/>
          <w:lang w:val="ro-RO"/>
        </w:rPr>
        <w:t>” S.A., component</w:t>
      </w:r>
      <w:r w:rsidR="00FB2A9E" w:rsidRPr="00BD7AEF">
        <w:rPr>
          <w:rFonts w:ascii="Tahoma" w:hAnsi="Tahoma" w:cs="Tahoma"/>
          <w:sz w:val="22"/>
          <w:szCs w:val="22"/>
          <w:lang w:val="ro-RO"/>
        </w:rPr>
        <w:t>ele</w:t>
      </w:r>
      <w:r w:rsidR="00355DB8" w:rsidRPr="00BD7AEF">
        <w:rPr>
          <w:rFonts w:ascii="Tahoma" w:hAnsi="Tahoma" w:cs="Tahoma"/>
          <w:sz w:val="22"/>
          <w:szCs w:val="22"/>
          <w:lang w:val="ro-RO"/>
        </w:rPr>
        <w:t xml:space="preserve"> de înscriere </w:t>
      </w:r>
      <w:r w:rsidR="00FB2A9E" w:rsidRPr="00BD7AEF">
        <w:rPr>
          <w:rFonts w:ascii="Tahoma" w:hAnsi="Tahoma" w:cs="Tahoma"/>
          <w:sz w:val="22"/>
          <w:szCs w:val="22"/>
          <w:lang w:val="ro-RO"/>
        </w:rPr>
        <w:t xml:space="preserve">la </w:t>
      </w:r>
      <w:r w:rsidR="00BE081D" w:rsidRPr="00BD7AEF">
        <w:rPr>
          <w:rFonts w:ascii="Tahoma" w:hAnsi="Tahoma" w:cs="Tahoma"/>
          <w:sz w:val="22"/>
          <w:szCs w:val="22"/>
          <w:lang w:val="ro-RO"/>
        </w:rPr>
        <w:t>PCV</w:t>
      </w:r>
      <w:r w:rsidR="00355DB8" w:rsidRPr="00BD7AEF">
        <w:rPr>
          <w:rFonts w:ascii="Tahoma" w:hAnsi="Tahoma" w:cs="Tahoma"/>
          <w:sz w:val="22"/>
          <w:szCs w:val="22"/>
          <w:lang w:val="ro-RO"/>
        </w:rPr>
        <w:t xml:space="preserve">, </w:t>
      </w:r>
      <w:r w:rsidR="00BE081D" w:rsidRPr="00BD7AEF">
        <w:rPr>
          <w:rFonts w:ascii="Tahoma" w:hAnsi="Tahoma" w:cs="Tahoma"/>
          <w:sz w:val="22"/>
          <w:szCs w:val="22"/>
          <w:lang w:val="ro-RO"/>
        </w:rPr>
        <w:t xml:space="preserve">de administrare </w:t>
      </w:r>
      <w:r w:rsidR="00355DB8" w:rsidRPr="00BD7AEF">
        <w:rPr>
          <w:rFonts w:ascii="Tahoma" w:hAnsi="Tahoma" w:cs="Tahoma"/>
          <w:sz w:val="22"/>
          <w:szCs w:val="22"/>
          <w:lang w:val="ro-RO"/>
        </w:rPr>
        <w:t xml:space="preserve">a </w:t>
      </w:r>
      <w:r w:rsidR="00CF2B54" w:rsidRPr="00BD7AEF">
        <w:rPr>
          <w:rFonts w:ascii="Tahoma" w:hAnsi="Tahoma" w:cs="Tahoma"/>
          <w:sz w:val="22"/>
          <w:szCs w:val="22"/>
          <w:lang w:val="ro-RO"/>
        </w:rPr>
        <w:t>PCV</w:t>
      </w:r>
      <w:r w:rsidR="00BE081D" w:rsidRPr="00BD7AEF">
        <w:rPr>
          <w:rFonts w:ascii="Tahoma" w:hAnsi="Tahoma" w:cs="Tahoma"/>
          <w:sz w:val="22"/>
          <w:szCs w:val="22"/>
          <w:lang w:val="ro-RO"/>
        </w:rPr>
        <w:t xml:space="preserve"> </w:t>
      </w:r>
      <w:r w:rsidR="006D1430" w:rsidRPr="00BD7AEF">
        <w:rPr>
          <w:rFonts w:ascii="Tahoma" w:hAnsi="Tahoma" w:cs="Tahoma"/>
          <w:sz w:val="22"/>
          <w:szCs w:val="22"/>
          <w:lang w:val="ro-RO"/>
        </w:rPr>
        <w:t xml:space="preserve">(PCSCV,PCBCV) </w:t>
      </w:r>
      <w:r w:rsidR="00355DB8" w:rsidRPr="00BD7AEF">
        <w:rPr>
          <w:rFonts w:ascii="Tahoma" w:hAnsi="Tahoma" w:cs="Tahoma"/>
          <w:sz w:val="22"/>
          <w:szCs w:val="22"/>
          <w:lang w:val="ro-RO"/>
        </w:rPr>
        <w:t xml:space="preserve">şi de realizare a tranzacţiilor pe </w:t>
      </w:r>
      <w:r w:rsidR="00BE081D" w:rsidRPr="00BD7AEF">
        <w:rPr>
          <w:rFonts w:ascii="Tahoma" w:hAnsi="Tahoma" w:cs="Tahoma"/>
          <w:sz w:val="22"/>
          <w:szCs w:val="22"/>
          <w:lang w:val="ro-RO"/>
        </w:rPr>
        <w:t>PCV</w:t>
      </w:r>
      <w:r w:rsidR="00B25B3E">
        <w:rPr>
          <w:rFonts w:ascii="Tahoma" w:hAnsi="Tahoma" w:cs="Tahoma"/>
          <w:sz w:val="22"/>
          <w:szCs w:val="22"/>
          <w:lang w:val="ro-RO"/>
        </w:rPr>
        <w:t xml:space="preserve"> </w:t>
      </w:r>
      <w:r w:rsidR="006D1430" w:rsidRPr="00BD7AEF">
        <w:rPr>
          <w:rFonts w:ascii="Tahoma" w:hAnsi="Tahoma" w:cs="Tahoma"/>
          <w:sz w:val="22"/>
          <w:szCs w:val="22"/>
          <w:lang w:val="ro-RO"/>
        </w:rPr>
        <w:t>(PCSCV,PCBCV)</w:t>
      </w:r>
      <w:r w:rsidR="00CA3088" w:rsidRPr="00BD7AEF">
        <w:rPr>
          <w:rFonts w:ascii="Tahoma" w:hAnsi="Tahoma" w:cs="Tahoma"/>
          <w:sz w:val="22"/>
          <w:szCs w:val="22"/>
          <w:lang w:val="ro-RO"/>
        </w:rPr>
        <w:t>, după caz,</w:t>
      </w:r>
      <w:r w:rsidR="002710F2" w:rsidRPr="00BD7AEF">
        <w:rPr>
          <w:rFonts w:ascii="Tahoma" w:hAnsi="Tahoma" w:cs="Tahoma"/>
          <w:sz w:val="22"/>
          <w:szCs w:val="22"/>
          <w:lang w:val="ro-RO"/>
        </w:rPr>
        <w:t xml:space="preserve"> în conformitate cu prevederile ”Procedurii privind modalitatea şi termenele de plată ale tarifului reglementat practicat de operatorul pieţei de energie electrică”, elaborată de ”OPCOM” S.A</w:t>
      </w:r>
      <w:r w:rsidRPr="00BD7AEF">
        <w:rPr>
          <w:rFonts w:ascii="Tahoma" w:hAnsi="Tahoma" w:cs="Tahoma"/>
          <w:sz w:val="22"/>
          <w:szCs w:val="22"/>
          <w:lang w:val="ro-RO"/>
        </w:rPr>
        <w:t>.</w:t>
      </w:r>
    </w:p>
    <w:p w14:paraId="4F64AB42" w14:textId="77777777" w:rsidR="00991655" w:rsidRPr="00BD7AEF" w:rsidRDefault="00991655"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w:t>
      </w:r>
      <w:r w:rsidR="004A4772" w:rsidRPr="00BD7AEF">
        <w:rPr>
          <w:rFonts w:ascii="Tahoma" w:hAnsi="Tahoma" w:cs="Tahoma"/>
          <w:sz w:val="22"/>
          <w:szCs w:val="22"/>
          <w:lang w:val="ro-RO"/>
        </w:rPr>
        <w:t xml:space="preserve">primească </w:t>
      </w:r>
      <w:r w:rsidR="006763AB" w:rsidRPr="00BD7AEF">
        <w:rPr>
          <w:rFonts w:ascii="Tahoma" w:hAnsi="Tahoma" w:cs="Tahoma"/>
          <w:sz w:val="22"/>
          <w:szCs w:val="22"/>
          <w:lang w:val="ro-RO"/>
        </w:rPr>
        <w:t>de la Participantul la PCV</w:t>
      </w:r>
      <w:r w:rsidRPr="00BD7AEF">
        <w:rPr>
          <w:rFonts w:ascii="Tahoma" w:hAnsi="Tahoma" w:cs="Tahoma"/>
          <w:sz w:val="22"/>
          <w:szCs w:val="22"/>
          <w:lang w:val="ro-RO"/>
        </w:rPr>
        <w:t xml:space="preserve"> informații cu privire la orice modificare în datele </w:t>
      </w:r>
      <w:r w:rsidR="006763AB" w:rsidRPr="00BD7AEF">
        <w:rPr>
          <w:rFonts w:ascii="Tahoma" w:hAnsi="Tahoma" w:cs="Tahoma"/>
          <w:sz w:val="22"/>
          <w:szCs w:val="22"/>
          <w:lang w:val="ro-RO"/>
        </w:rPr>
        <w:t xml:space="preserve">sale </w:t>
      </w:r>
      <w:r w:rsidRPr="00BD7AEF">
        <w:rPr>
          <w:rFonts w:ascii="Tahoma" w:hAnsi="Tahoma" w:cs="Tahoma"/>
          <w:sz w:val="22"/>
          <w:szCs w:val="22"/>
          <w:lang w:val="ro-RO"/>
        </w:rPr>
        <w:t xml:space="preserve">de identificare din RPPCV sau în documentele aferente înregistrării la PCV, </w:t>
      </w:r>
      <w:r w:rsidR="006763AB" w:rsidRPr="00BD7AEF">
        <w:rPr>
          <w:rFonts w:ascii="Tahoma" w:hAnsi="Tahoma" w:cs="Tahoma"/>
          <w:sz w:val="22"/>
          <w:szCs w:val="22"/>
          <w:lang w:val="ro-RO"/>
        </w:rPr>
        <w:t>susținute cu</w:t>
      </w:r>
      <w:r w:rsidRPr="00BD7AEF">
        <w:rPr>
          <w:rFonts w:ascii="Tahoma" w:hAnsi="Tahoma" w:cs="Tahoma"/>
          <w:sz w:val="22"/>
          <w:szCs w:val="22"/>
          <w:lang w:val="ro-RO"/>
        </w:rPr>
        <w:t xml:space="preserve"> documente justificative în acest sens.</w:t>
      </w:r>
    </w:p>
    <w:p w14:paraId="640AED39" w14:textId="77777777" w:rsidR="00991655" w:rsidRPr="00BD7AEF" w:rsidRDefault="006763AB"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În cazul în care datele de identificare ale Participantului la PCV, cuprinse în Convenţia de Participare pe PCV se modifică, să încheie cu Participantul la PCV un Act Adiţion</w:t>
      </w:r>
      <w:r w:rsidR="006D1430" w:rsidRPr="00BD7AEF">
        <w:rPr>
          <w:rFonts w:ascii="Tahoma" w:hAnsi="Tahoma" w:cs="Tahoma"/>
          <w:sz w:val="22"/>
          <w:szCs w:val="22"/>
          <w:lang w:val="ro-RO"/>
        </w:rPr>
        <w:t xml:space="preserve">al la prezenta Convenţie </w:t>
      </w:r>
      <w:r w:rsidR="009529B9" w:rsidRPr="00BD7AEF">
        <w:rPr>
          <w:rFonts w:ascii="Tahoma" w:hAnsi="Tahoma" w:cs="Tahoma"/>
          <w:sz w:val="22"/>
          <w:szCs w:val="22"/>
          <w:lang w:val="ro-RO"/>
        </w:rPr>
        <w:t xml:space="preserve">în </w:t>
      </w:r>
      <w:r w:rsidR="006D1430" w:rsidRPr="00BD7AEF">
        <w:rPr>
          <w:rFonts w:ascii="Tahoma" w:hAnsi="Tahoma" w:cs="Tahoma"/>
          <w:sz w:val="22"/>
          <w:szCs w:val="22"/>
          <w:lang w:val="ro-RO"/>
        </w:rPr>
        <w:t xml:space="preserve">care </w:t>
      </w:r>
      <w:r w:rsidR="009529B9" w:rsidRPr="00BD7AEF">
        <w:rPr>
          <w:rFonts w:ascii="Tahoma" w:hAnsi="Tahoma" w:cs="Tahoma"/>
          <w:sz w:val="22"/>
          <w:szCs w:val="22"/>
          <w:lang w:val="ro-RO"/>
        </w:rPr>
        <w:t xml:space="preserve">se </w:t>
      </w:r>
      <w:r w:rsidR="006D1430" w:rsidRPr="00BD7AEF">
        <w:rPr>
          <w:rFonts w:ascii="Tahoma" w:hAnsi="Tahoma" w:cs="Tahoma"/>
          <w:sz w:val="22"/>
          <w:szCs w:val="22"/>
          <w:lang w:val="ro-RO"/>
        </w:rPr>
        <w:t>vor</w:t>
      </w:r>
      <w:r w:rsidRPr="00BD7AEF">
        <w:rPr>
          <w:rFonts w:ascii="Tahoma" w:hAnsi="Tahoma" w:cs="Tahoma"/>
          <w:sz w:val="22"/>
          <w:szCs w:val="22"/>
          <w:lang w:val="ro-RO"/>
        </w:rPr>
        <w:t xml:space="preserve"> consemna modificările survenite.</w:t>
      </w:r>
    </w:p>
    <w:p w14:paraId="123B9347" w14:textId="77777777" w:rsidR="006763AB" w:rsidRPr="00BD7AEF" w:rsidRDefault="006763AB"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solicite Participanţilor la </w:t>
      </w:r>
      <w:r w:rsidR="00DE4B4B" w:rsidRPr="00BD7AEF">
        <w:rPr>
          <w:rFonts w:ascii="Tahoma" w:hAnsi="Tahoma" w:cs="Tahoma"/>
          <w:sz w:val="22"/>
          <w:szCs w:val="22"/>
          <w:lang w:val="ro-RO"/>
        </w:rPr>
        <w:t>PCV</w:t>
      </w:r>
      <w:r w:rsidRPr="00BD7AEF">
        <w:rPr>
          <w:rFonts w:ascii="Tahoma" w:hAnsi="Tahoma" w:cs="Tahoma"/>
          <w:sz w:val="22"/>
          <w:szCs w:val="22"/>
          <w:lang w:val="ro-RO"/>
        </w:rPr>
        <w:t xml:space="preserve"> informaţii suplimentare atunci când este necesar, pentru îndeplinirea obligaţiilor sale care îi revin conform legii, reglementărilor şi prezenţilor termeni.</w:t>
      </w:r>
    </w:p>
    <w:p w14:paraId="128DD008" w14:textId="77777777" w:rsidR="006763AB" w:rsidRPr="00BD7AEF" w:rsidRDefault="006763AB"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transmită informaţiile solicitate de autorităţile publice autorizate sau instanţele de judecată cu privire la Participantul la </w:t>
      </w:r>
      <w:r w:rsidR="00DE4B4B" w:rsidRPr="00BD7AEF">
        <w:rPr>
          <w:rFonts w:ascii="Tahoma" w:hAnsi="Tahoma" w:cs="Tahoma"/>
          <w:sz w:val="22"/>
          <w:szCs w:val="22"/>
          <w:lang w:val="ro-RO"/>
        </w:rPr>
        <w:t>PCV</w:t>
      </w:r>
      <w:r w:rsidRPr="00BD7AEF">
        <w:rPr>
          <w:rFonts w:ascii="Tahoma" w:hAnsi="Tahoma" w:cs="Tahoma"/>
          <w:sz w:val="22"/>
          <w:szCs w:val="22"/>
          <w:lang w:val="ro-RO"/>
        </w:rPr>
        <w:t>, fără a fi necesar acordul celui din urmă, dacă acest lucru este prevăzut în legi şi/sau reglementări aplicabile.</w:t>
      </w:r>
    </w:p>
    <w:p w14:paraId="65727016" w14:textId="77777777" w:rsidR="006763AB" w:rsidRPr="00BD7AEF" w:rsidRDefault="006763AB" w:rsidP="00BD7AEF">
      <w:pPr>
        <w:pStyle w:val="ListParagraph"/>
        <w:numPr>
          <w:ilvl w:val="0"/>
          <w:numId w:val="17"/>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Să distribuie informaţii legate de participarea la </w:t>
      </w:r>
      <w:r w:rsidR="00DE4B4B" w:rsidRPr="00BD7AEF">
        <w:rPr>
          <w:rFonts w:ascii="Tahoma" w:hAnsi="Tahoma" w:cs="Tahoma"/>
          <w:sz w:val="22"/>
          <w:szCs w:val="22"/>
          <w:lang w:val="ro-RO"/>
        </w:rPr>
        <w:t>PCV</w:t>
      </w:r>
      <w:r w:rsidRPr="00BD7AEF">
        <w:rPr>
          <w:rFonts w:ascii="Tahoma" w:hAnsi="Tahoma" w:cs="Tahoma"/>
          <w:sz w:val="22"/>
          <w:szCs w:val="22"/>
          <w:lang w:val="ro-RO"/>
        </w:rPr>
        <w:t xml:space="preserve"> fără a încălca principiul confidenţialităţii, prelucrate și agregate astfel încât să nu poată fi asociate Participanţilor la </w:t>
      </w:r>
      <w:r w:rsidR="00DE4B4B" w:rsidRPr="00BD7AEF">
        <w:rPr>
          <w:rFonts w:ascii="Tahoma" w:hAnsi="Tahoma" w:cs="Tahoma"/>
          <w:sz w:val="22"/>
          <w:szCs w:val="22"/>
          <w:lang w:val="ro-RO"/>
        </w:rPr>
        <w:t>PCV</w:t>
      </w:r>
      <w:r w:rsidRPr="00BD7AEF">
        <w:rPr>
          <w:rFonts w:ascii="Tahoma" w:hAnsi="Tahoma" w:cs="Tahoma"/>
          <w:sz w:val="22"/>
          <w:szCs w:val="22"/>
          <w:lang w:val="ro-RO"/>
        </w:rPr>
        <w:t xml:space="preserve"> individuali. Rapoartele statistice vor fi detaliate până la un nivel care să nu prezinte situaţia unui anumit Participant la </w:t>
      </w:r>
      <w:r w:rsidR="00DE4B4B" w:rsidRPr="00BD7AEF">
        <w:rPr>
          <w:rFonts w:ascii="Tahoma" w:hAnsi="Tahoma" w:cs="Tahoma"/>
          <w:sz w:val="22"/>
          <w:szCs w:val="22"/>
          <w:lang w:val="ro-RO"/>
        </w:rPr>
        <w:t>PCV</w:t>
      </w:r>
      <w:r w:rsidR="00AD6781" w:rsidRPr="00BD7AEF">
        <w:rPr>
          <w:rFonts w:ascii="Tahoma" w:hAnsi="Tahoma" w:cs="Tahoma"/>
          <w:sz w:val="22"/>
          <w:szCs w:val="22"/>
          <w:lang w:val="ro-RO"/>
        </w:rPr>
        <w:t>, cu excepţia acelor situaţii când, în baza legii, a unor reglementări sau a solicitării din partea unei instanţe de judecată investite sau autorităţii publice autorizate, se solicită dezvăluirea de informaţii</w:t>
      </w:r>
      <w:r w:rsidR="00F66B02" w:rsidRPr="00BD7AEF">
        <w:rPr>
          <w:rFonts w:ascii="Tahoma" w:hAnsi="Tahoma" w:cs="Tahoma"/>
          <w:sz w:val="22"/>
          <w:szCs w:val="22"/>
          <w:lang w:val="ro-RO"/>
        </w:rPr>
        <w:t>.</w:t>
      </w:r>
    </w:p>
    <w:p w14:paraId="7242EA22" w14:textId="77777777" w:rsidR="00A2729B" w:rsidRPr="00BD7AEF" w:rsidRDefault="00A2729B" w:rsidP="00BD7AEF">
      <w:pPr>
        <w:spacing w:after="120"/>
        <w:ind w:left="851" w:hanging="851"/>
        <w:jc w:val="both"/>
        <w:rPr>
          <w:rFonts w:ascii="Tahoma" w:hAnsi="Tahoma" w:cs="Tahoma"/>
          <w:sz w:val="22"/>
          <w:szCs w:val="22"/>
          <w:lang w:val="ro-RO"/>
        </w:rPr>
      </w:pPr>
    </w:p>
    <w:p w14:paraId="0C1D1B02" w14:textId="77777777" w:rsidR="00AF797B" w:rsidRPr="00BD7AEF" w:rsidRDefault="005B69FD" w:rsidP="00BD7AEF">
      <w:pPr>
        <w:pStyle w:val="Heading1"/>
        <w:keepNext w:val="0"/>
        <w:spacing w:before="0" w:after="120"/>
        <w:ind w:left="851" w:firstLine="0"/>
        <w:jc w:val="both"/>
        <w:rPr>
          <w:rFonts w:cs="Tahoma"/>
          <w:szCs w:val="22"/>
        </w:rPr>
      </w:pPr>
      <w:r w:rsidRPr="00BD7AEF">
        <w:rPr>
          <w:rFonts w:cs="Tahoma"/>
          <w:szCs w:val="22"/>
        </w:rPr>
        <w:t xml:space="preserve">Art. 5. </w:t>
      </w:r>
      <w:r w:rsidR="00AF797B" w:rsidRPr="00BD7AEF">
        <w:rPr>
          <w:rFonts w:cs="Tahoma"/>
          <w:szCs w:val="22"/>
        </w:rPr>
        <w:t xml:space="preserve">OBLIGAȚIILE </w:t>
      </w:r>
      <w:r w:rsidR="007C5CAC" w:rsidRPr="00BD7AEF">
        <w:rPr>
          <w:rFonts w:cs="Tahoma"/>
          <w:szCs w:val="22"/>
        </w:rPr>
        <w:t>”</w:t>
      </w:r>
      <w:r w:rsidR="007F5BFE" w:rsidRPr="00BD7AEF">
        <w:rPr>
          <w:rFonts w:cs="Tahoma"/>
          <w:szCs w:val="22"/>
        </w:rPr>
        <w:t>OPCOM</w:t>
      </w:r>
      <w:r w:rsidR="008F536F" w:rsidRPr="00BD7AEF">
        <w:rPr>
          <w:rFonts w:cs="Tahoma"/>
          <w:szCs w:val="22"/>
        </w:rPr>
        <w:t>” S.A.</w:t>
      </w:r>
    </w:p>
    <w:p w14:paraId="53A1CA8E" w14:textId="77777777"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w:t>
      </w:r>
      <w:r w:rsidR="00460A39" w:rsidRPr="00BD7AEF">
        <w:rPr>
          <w:rFonts w:ascii="Tahoma" w:hAnsi="Tahoma" w:cs="Tahoma"/>
          <w:sz w:val="22"/>
          <w:szCs w:val="22"/>
          <w:lang w:val="ro-RO"/>
        </w:rPr>
        <w:t xml:space="preserve">actualizeze </w:t>
      </w:r>
      <w:r w:rsidR="00AA404A" w:rsidRPr="00BD7AEF">
        <w:rPr>
          <w:rFonts w:ascii="Tahoma" w:hAnsi="Tahoma" w:cs="Tahoma"/>
          <w:sz w:val="22"/>
          <w:szCs w:val="22"/>
          <w:lang w:val="ro-RO"/>
        </w:rPr>
        <w:t>conţinutul-cadru al C</w:t>
      </w:r>
      <w:r w:rsidRPr="00BD7AEF">
        <w:rPr>
          <w:rFonts w:ascii="Tahoma" w:hAnsi="Tahoma" w:cs="Tahoma"/>
          <w:sz w:val="22"/>
          <w:szCs w:val="22"/>
          <w:lang w:val="ro-RO"/>
        </w:rPr>
        <w:t>onvenţiei de participare la PCV.</w:t>
      </w:r>
    </w:p>
    <w:p w14:paraId="00E49796" w14:textId="77777777" w:rsidR="00DE4B4B" w:rsidRPr="00BD7AEF" w:rsidRDefault="00B8092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respecte </w:t>
      </w:r>
      <w:r w:rsidR="00BB3518" w:rsidRPr="00BD7AEF">
        <w:rPr>
          <w:rFonts w:ascii="Tahoma" w:hAnsi="Tahoma" w:cs="Tahoma"/>
          <w:sz w:val="22"/>
          <w:szCs w:val="22"/>
          <w:lang w:val="ro-RO"/>
        </w:rPr>
        <w:t xml:space="preserve">prevederile prezentei </w:t>
      </w:r>
      <w:r w:rsidR="00C77E58" w:rsidRPr="00BD7AEF">
        <w:rPr>
          <w:rFonts w:ascii="Tahoma" w:hAnsi="Tahoma" w:cs="Tahoma"/>
          <w:sz w:val="22"/>
          <w:szCs w:val="22"/>
          <w:lang w:val="ro-RO"/>
        </w:rPr>
        <w:t xml:space="preserve">Convenții de participare la PCV, ale legislației primare, legislației secundare și procedurilor aplicabile </w:t>
      </w:r>
      <w:r w:rsidR="00171DA3" w:rsidRPr="00BD7AEF">
        <w:rPr>
          <w:rFonts w:ascii="Tahoma" w:hAnsi="Tahoma" w:cs="Tahoma"/>
          <w:sz w:val="22"/>
          <w:szCs w:val="22"/>
          <w:lang w:val="ro-RO"/>
        </w:rPr>
        <w:t>PCV</w:t>
      </w:r>
      <w:r w:rsidR="00C77E58" w:rsidRPr="00BD7AEF">
        <w:rPr>
          <w:rFonts w:ascii="Tahoma" w:hAnsi="Tahoma" w:cs="Tahoma"/>
          <w:sz w:val="22"/>
          <w:szCs w:val="22"/>
          <w:lang w:val="ro-RO"/>
        </w:rPr>
        <w:t>, în vigoare.</w:t>
      </w:r>
    </w:p>
    <w:p w14:paraId="5C97FB7B" w14:textId="77777777" w:rsidR="00381FCD" w:rsidRPr="00BD7AEF" w:rsidRDefault="00381FCD"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pună la dispoziţia </w:t>
      </w:r>
      <w:r w:rsidR="00A4302F" w:rsidRPr="00BD7AEF">
        <w:rPr>
          <w:rFonts w:ascii="Tahoma" w:hAnsi="Tahoma" w:cs="Tahoma"/>
          <w:sz w:val="22"/>
          <w:szCs w:val="22"/>
          <w:lang w:val="ro-RO"/>
        </w:rPr>
        <w:t>p</w:t>
      </w:r>
      <w:r w:rsidRPr="00BD7AEF">
        <w:rPr>
          <w:rFonts w:ascii="Tahoma" w:hAnsi="Tahoma" w:cs="Tahoma"/>
          <w:sz w:val="22"/>
          <w:szCs w:val="22"/>
          <w:lang w:val="ro-RO"/>
        </w:rPr>
        <w:t>articipantului</w:t>
      </w:r>
      <w:r w:rsidR="00A4302F" w:rsidRPr="00BD7AEF">
        <w:rPr>
          <w:rFonts w:ascii="Tahoma" w:hAnsi="Tahoma" w:cs="Tahoma"/>
          <w:sz w:val="22"/>
          <w:szCs w:val="22"/>
          <w:lang w:val="ro-RO"/>
        </w:rPr>
        <w:t xml:space="preserve"> la PCV</w:t>
      </w:r>
      <w:r w:rsidRPr="00BD7AEF">
        <w:rPr>
          <w:rFonts w:ascii="Tahoma" w:hAnsi="Tahoma" w:cs="Tahoma"/>
          <w:sz w:val="22"/>
          <w:szCs w:val="22"/>
          <w:lang w:val="ro-RO"/>
        </w:rPr>
        <w:t xml:space="preserve"> </w:t>
      </w:r>
      <w:r w:rsidR="00A4302F" w:rsidRPr="00BD7AEF">
        <w:rPr>
          <w:rFonts w:ascii="Tahoma" w:hAnsi="Tahoma" w:cs="Tahoma"/>
          <w:sz w:val="22"/>
          <w:szCs w:val="22"/>
          <w:lang w:val="ro-RO"/>
        </w:rPr>
        <w:t>ghidurile pentru utilizarea Sistemelor de tranzacționare ale PCSCV și PCTCV</w:t>
      </w:r>
      <w:r w:rsidRPr="00BD7AEF">
        <w:rPr>
          <w:rFonts w:ascii="Tahoma" w:hAnsi="Tahoma" w:cs="Tahoma"/>
          <w:sz w:val="22"/>
          <w:szCs w:val="22"/>
          <w:lang w:val="ro-RO"/>
        </w:rPr>
        <w:t xml:space="preserve"> prin publicarea acest</w:t>
      </w:r>
      <w:r w:rsidR="00A4302F" w:rsidRPr="00BD7AEF">
        <w:rPr>
          <w:rFonts w:ascii="Tahoma" w:hAnsi="Tahoma" w:cs="Tahoma"/>
          <w:sz w:val="22"/>
          <w:szCs w:val="22"/>
          <w:lang w:val="ro-RO"/>
        </w:rPr>
        <w:t>ora</w:t>
      </w:r>
      <w:r w:rsidRPr="00BD7AEF">
        <w:rPr>
          <w:rFonts w:ascii="Tahoma" w:hAnsi="Tahoma" w:cs="Tahoma"/>
          <w:sz w:val="22"/>
          <w:szCs w:val="22"/>
          <w:lang w:val="ro-RO"/>
        </w:rPr>
        <w:t xml:space="preserve"> pe website-ul </w:t>
      </w:r>
      <w:r w:rsidR="00A4302F" w:rsidRPr="00BD7AEF">
        <w:rPr>
          <w:rFonts w:ascii="Tahoma" w:hAnsi="Tahoma" w:cs="Tahoma"/>
          <w:sz w:val="22"/>
          <w:szCs w:val="22"/>
          <w:lang w:val="ro-RO"/>
        </w:rPr>
        <w:t>”</w:t>
      </w:r>
      <w:r w:rsidRPr="00BD7AEF">
        <w:rPr>
          <w:rFonts w:ascii="Tahoma" w:hAnsi="Tahoma" w:cs="Tahoma"/>
          <w:sz w:val="22"/>
          <w:szCs w:val="22"/>
          <w:lang w:val="ro-RO"/>
        </w:rPr>
        <w:t>OPCOM</w:t>
      </w:r>
      <w:r w:rsidR="00A4302F" w:rsidRPr="00BD7AEF">
        <w:rPr>
          <w:rFonts w:ascii="Tahoma" w:hAnsi="Tahoma" w:cs="Tahoma"/>
          <w:sz w:val="22"/>
          <w:szCs w:val="22"/>
          <w:lang w:val="ro-RO"/>
        </w:rPr>
        <w:t>”</w:t>
      </w:r>
      <w:r w:rsidRPr="00BD7AEF">
        <w:rPr>
          <w:rFonts w:ascii="Tahoma" w:hAnsi="Tahoma" w:cs="Tahoma"/>
          <w:sz w:val="22"/>
          <w:szCs w:val="22"/>
          <w:lang w:val="ro-RO"/>
        </w:rPr>
        <w:t xml:space="preserve"> S</w:t>
      </w:r>
      <w:r w:rsidR="00A4302F" w:rsidRPr="00BD7AEF">
        <w:rPr>
          <w:rFonts w:ascii="Tahoma" w:hAnsi="Tahoma" w:cs="Tahoma"/>
          <w:sz w:val="22"/>
          <w:szCs w:val="22"/>
          <w:lang w:val="ro-RO"/>
        </w:rPr>
        <w:t>.</w:t>
      </w:r>
      <w:r w:rsidRPr="00BD7AEF">
        <w:rPr>
          <w:rFonts w:ascii="Tahoma" w:hAnsi="Tahoma" w:cs="Tahoma"/>
          <w:sz w:val="22"/>
          <w:szCs w:val="22"/>
          <w:lang w:val="ro-RO"/>
        </w:rPr>
        <w:t>A</w:t>
      </w:r>
      <w:r w:rsidR="00A4302F" w:rsidRPr="00BD7AEF">
        <w:rPr>
          <w:rFonts w:ascii="Tahoma" w:hAnsi="Tahoma" w:cs="Tahoma"/>
          <w:sz w:val="22"/>
          <w:szCs w:val="22"/>
          <w:lang w:val="ro-RO"/>
        </w:rPr>
        <w:t>.</w:t>
      </w:r>
      <w:r w:rsidRPr="00BD7AEF">
        <w:rPr>
          <w:rFonts w:ascii="Tahoma" w:hAnsi="Tahoma" w:cs="Tahoma"/>
          <w:sz w:val="22"/>
          <w:szCs w:val="22"/>
          <w:lang w:val="ro-RO"/>
        </w:rPr>
        <w:t xml:space="preserve"> şi să îl informeze în timp util asupra modificării acest</w:t>
      </w:r>
      <w:r w:rsidR="00A4302F" w:rsidRPr="00BD7AEF">
        <w:rPr>
          <w:rFonts w:ascii="Tahoma" w:hAnsi="Tahoma" w:cs="Tahoma"/>
          <w:sz w:val="22"/>
          <w:szCs w:val="22"/>
          <w:lang w:val="ro-RO"/>
        </w:rPr>
        <w:t>or</w:t>
      </w:r>
      <w:r w:rsidRPr="00BD7AEF">
        <w:rPr>
          <w:rFonts w:ascii="Tahoma" w:hAnsi="Tahoma" w:cs="Tahoma"/>
          <w:sz w:val="22"/>
          <w:szCs w:val="22"/>
          <w:lang w:val="ro-RO"/>
        </w:rPr>
        <w:t xml:space="preserve">a prin mesaje de informare publicate pe pagina principală a website-ului </w:t>
      </w:r>
      <w:r w:rsidR="00A4302F" w:rsidRPr="00BD7AEF">
        <w:rPr>
          <w:rFonts w:ascii="Tahoma" w:hAnsi="Tahoma" w:cs="Tahoma"/>
          <w:sz w:val="22"/>
          <w:szCs w:val="22"/>
          <w:lang w:val="ro-RO"/>
        </w:rPr>
        <w:t>”</w:t>
      </w:r>
      <w:r w:rsidRPr="00BD7AEF">
        <w:rPr>
          <w:rFonts w:ascii="Tahoma" w:hAnsi="Tahoma" w:cs="Tahoma"/>
          <w:sz w:val="22"/>
          <w:szCs w:val="22"/>
          <w:lang w:val="ro-RO"/>
        </w:rPr>
        <w:t>OPCOM</w:t>
      </w:r>
      <w:r w:rsidR="00A4302F" w:rsidRPr="00BD7AEF">
        <w:rPr>
          <w:rFonts w:ascii="Tahoma" w:hAnsi="Tahoma" w:cs="Tahoma"/>
          <w:sz w:val="22"/>
          <w:szCs w:val="22"/>
          <w:lang w:val="ro-RO"/>
        </w:rPr>
        <w:t>”</w:t>
      </w:r>
      <w:r w:rsidRPr="00BD7AEF">
        <w:rPr>
          <w:rFonts w:ascii="Tahoma" w:hAnsi="Tahoma" w:cs="Tahoma"/>
          <w:sz w:val="22"/>
          <w:szCs w:val="22"/>
          <w:lang w:val="ro-RO"/>
        </w:rPr>
        <w:t xml:space="preserve"> S</w:t>
      </w:r>
      <w:r w:rsidR="00A4302F" w:rsidRPr="00BD7AEF">
        <w:rPr>
          <w:rFonts w:ascii="Tahoma" w:hAnsi="Tahoma" w:cs="Tahoma"/>
          <w:sz w:val="22"/>
          <w:szCs w:val="22"/>
          <w:lang w:val="ro-RO"/>
        </w:rPr>
        <w:t>.</w:t>
      </w:r>
      <w:r w:rsidRPr="00BD7AEF">
        <w:rPr>
          <w:rFonts w:ascii="Tahoma" w:hAnsi="Tahoma" w:cs="Tahoma"/>
          <w:sz w:val="22"/>
          <w:szCs w:val="22"/>
          <w:lang w:val="ro-RO"/>
        </w:rPr>
        <w:t>A</w:t>
      </w:r>
      <w:r w:rsidR="00A4302F" w:rsidRPr="00BD7AEF">
        <w:rPr>
          <w:rFonts w:ascii="Tahoma" w:hAnsi="Tahoma" w:cs="Tahoma"/>
          <w:sz w:val="22"/>
          <w:szCs w:val="22"/>
          <w:lang w:val="ro-RO"/>
        </w:rPr>
        <w:t>.</w:t>
      </w:r>
    </w:p>
    <w:p w14:paraId="4D977B0B" w14:textId="77777777" w:rsidR="00381FCD" w:rsidRPr="00BD7AEF" w:rsidRDefault="00381FCD"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asigure pentru </w:t>
      </w:r>
      <w:r w:rsidR="00A4302F" w:rsidRPr="00BD7AEF">
        <w:rPr>
          <w:rFonts w:ascii="Tahoma" w:hAnsi="Tahoma" w:cs="Tahoma"/>
          <w:sz w:val="22"/>
          <w:szCs w:val="22"/>
          <w:lang w:val="ro-RO"/>
        </w:rPr>
        <w:t>p</w:t>
      </w:r>
      <w:r w:rsidRPr="00BD7AEF">
        <w:rPr>
          <w:rFonts w:ascii="Tahoma" w:hAnsi="Tahoma" w:cs="Tahoma"/>
          <w:sz w:val="22"/>
          <w:szCs w:val="22"/>
          <w:lang w:val="ro-RO"/>
        </w:rPr>
        <w:t xml:space="preserve">articipantul la </w:t>
      </w:r>
      <w:r w:rsidR="00A4302F" w:rsidRPr="00BD7AEF">
        <w:rPr>
          <w:rFonts w:ascii="Tahoma" w:hAnsi="Tahoma" w:cs="Tahoma"/>
          <w:sz w:val="22"/>
          <w:szCs w:val="22"/>
          <w:lang w:val="ro-RO"/>
        </w:rPr>
        <w:t>PCV</w:t>
      </w:r>
      <w:r w:rsidRPr="00BD7AEF">
        <w:rPr>
          <w:rFonts w:ascii="Tahoma" w:hAnsi="Tahoma" w:cs="Tahoma"/>
          <w:sz w:val="22"/>
          <w:szCs w:val="22"/>
          <w:lang w:val="ro-RO"/>
        </w:rPr>
        <w:t xml:space="preserve"> asistenţă şi sesiuni de instruire practică cu privire la utilizarea </w:t>
      </w:r>
      <w:r w:rsidR="00A4302F" w:rsidRPr="00BD7AEF">
        <w:rPr>
          <w:rFonts w:ascii="Tahoma" w:hAnsi="Tahoma" w:cs="Tahoma"/>
          <w:sz w:val="22"/>
          <w:szCs w:val="22"/>
          <w:lang w:val="ro-RO"/>
        </w:rPr>
        <w:t>Sistemelor de tranzacționare ale PCSCV și PCTCV.</w:t>
      </w:r>
    </w:p>
    <w:p w14:paraId="475846BD" w14:textId="77777777" w:rsidR="00381FCD" w:rsidRPr="00BD7AEF" w:rsidRDefault="00381FCD"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lastRenderedPageBreak/>
        <w:t xml:space="preserve">Să pună la dispoziția </w:t>
      </w:r>
      <w:r w:rsidR="00A4302F" w:rsidRPr="00BD7AEF">
        <w:rPr>
          <w:rFonts w:ascii="Tahoma" w:hAnsi="Tahoma" w:cs="Tahoma"/>
          <w:sz w:val="22"/>
          <w:szCs w:val="22"/>
          <w:lang w:val="ro-RO"/>
        </w:rPr>
        <w:t>p</w:t>
      </w:r>
      <w:r w:rsidRPr="00BD7AEF">
        <w:rPr>
          <w:rFonts w:ascii="Tahoma" w:hAnsi="Tahoma" w:cs="Tahoma"/>
          <w:sz w:val="22"/>
          <w:szCs w:val="22"/>
          <w:lang w:val="ro-RO"/>
        </w:rPr>
        <w:t xml:space="preserve">articipantului </w:t>
      </w:r>
      <w:r w:rsidR="00A4302F" w:rsidRPr="00BD7AEF">
        <w:rPr>
          <w:rFonts w:ascii="Tahoma" w:hAnsi="Tahoma" w:cs="Tahoma"/>
          <w:sz w:val="22"/>
          <w:szCs w:val="22"/>
          <w:lang w:val="ro-RO"/>
        </w:rPr>
        <w:t xml:space="preserve">la PCV </w:t>
      </w:r>
      <w:r w:rsidRPr="00BD7AEF">
        <w:rPr>
          <w:rFonts w:ascii="Tahoma" w:hAnsi="Tahoma" w:cs="Tahoma"/>
          <w:sz w:val="22"/>
          <w:szCs w:val="22"/>
          <w:lang w:val="ro-RO"/>
        </w:rPr>
        <w:t>cheia USB</w:t>
      </w:r>
      <w:r w:rsidR="00A4302F" w:rsidRPr="00BD7AEF">
        <w:rPr>
          <w:rFonts w:ascii="Tahoma" w:hAnsi="Tahoma" w:cs="Tahoma"/>
          <w:sz w:val="22"/>
          <w:szCs w:val="22"/>
          <w:lang w:val="ro-RO"/>
        </w:rPr>
        <w:t>/Token</w:t>
      </w:r>
      <w:r w:rsidRPr="00BD7AEF">
        <w:rPr>
          <w:rFonts w:ascii="Tahoma" w:hAnsi="Tahoma" w:cs="Tahoma"/>
          <w:sz w:val="22"/>
          <w:szCs w:val="22"/>
          <w:lang w:val="ro-RO"/>
        </w:rPr>
        <w:t xml:space="preserve"> de acces la </w:t>
      </w:r>
      <w:r w:rsidR="00A4302F" w:rsidRPr="00BD7AEF">
        <w:rPr>
          <w:rFonts w:ascii="Tahoma" w:hAnsi="Tahoma" w:cs="Tahoma"/>
          <w:sz w:val="22"/>
          <w:szCs w:val="22"/>
          <w:lang w:val="ro-RO"/>
        </w:rPr>
        <w:t xml:space="preserve">Sistemele de tranzacționare ale PCSCV și PCTCV </w:t>
      </w:r>
      <w:r w:rsidRPr="00BD7AEF">
        <w:rPr>
          <w:rFonts w:ascii="Tahoma" w:hAnsi="Tahoma" w:cs="Tahoma"/>
          <w:sz w:val="22"/>
          <w:szCs w:val="22"/>
          <w:lang w:val="ro-RO"/>
        </w:rPr>
        <w:t>în urma semnării contractului de comodat unic corespunzător</w:t>
      </w:r>
      <w:r w:rsidR="00A4302F" w:rsidRPr="00BD7AEF">
        <w:rPr>
          <w:rFonts w:ascii="Tahoma" w:hAnsi="Tahoma" w:cs="Tahoma"/>
          <w:sz w:val="22"/>
          <w:szCs w:val="22"/>
          <w:lang w:val="ro-RO"/>
        </w:rPr>
        <w:t>.</w:t>
      </w:r>
    </w:p>
    <w:p w14:paraId="209E9029" w14:textId="77777777" w:rsidR="00AF797B" w:rsidRPr="00BD7AEF" w:rsidRDefault="00AF797B"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asigure tranzacționarea CV în condiții de corectitudine, obiectivitate, independență, echidistanță, transparență și nediscriminare.</w:t>
      </w:r>
    </w:p>
    <w:p w14:paraId="7E0D4404" w14:textId="77777777" w:rsidR="00C95DEE" w:rsidRPr="00BD7AEF" w:rsidRDefault="00C43CB7"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transfere CV tranzacționate, din contul vânzătorului în contul cumpărătorului, după primirea din partea vânzătorului a confirmărilor de încasare corespunzătoare CV tranzacționate</w:t>
      </w:r>
      <w:r w:rsidR="006D1430" w:rsidRPr="00BD7AEF">
        <w:rPr>
          <w:rFonts w:ascii="Tahoma" w:hAnsi="Tahoma" w:cs="Tahoma"/>
          <w:sz w:val="22"/>
          <w:szCs w:val="22"/>
          <w:lang w:val="ro-RO"/>
        </w:rPr>
        <w:t>,</w:t>
      </w:r>
      <w:r w:rsidRPr="00BD7AEF">
        <w:rPr>
          <w:rFonts w:ascii="Tahoma" w:hAnsi="Tahoma" w:cs="Tahoma"/>
          <w:sz w:val="22"/>
          <w:szCs w:val="22"/>
          <w:lang w:val="ro-RO"/>
        </w:rPr>
        <w:t xml:space="preserve"> în cel mult o zi lucrătoare de la data înregistrării la </w:t>
      </w:r>
      <w:r w:rsidR="006D1430" w:rsidRPr="00BD7AEF">
        <w:rPr>
          <w:rFonts w:ascii="Tahoma" w:hAnsi="Tahoma" w:cs="Tahoma"/>
          <w:sz w:val="22"/>
          <w:szCs w:val="22"/>
          <w:lang w:val="ro-RO"/>
        </w:rPr>
        <w:t>”OPCOM”</w:t>
      </w:r>
      <w:r w:rsidR="006246C5" w:rsidRPr="00BD7AEF">
        <w:rPr>
          <w:rFonts w:ascii="Tahoma" w:hAnsi="Tahoma" w:cs="Tahoma"/>
          <w:sz w:val="22"/>
          <w:szCs w:val="22"/>
          <w:lang w:val="ro-RO"/>
        </w:rPr>
        <w:t xml:space="preserve"> S.A.</w:t>
      </w:r>
      <w:r w:rsidR="006D1430" w:rsidRPr="00BD7AEF">
        <w:rPr>
          <w:rFonts w:ascii="Tahoma" w:hAnsi="Tahoma" w:cs="Tahoma"/>
          <w:sz w:val="22"/>
          <w:szCs w:val="22"/>
          <w:lang w:val="ro-RO"/>
        </w:rPr>
        <w:t xml:space="preserve"> </w:t>
      </w:r>
      <w:r w:rsidRPr="00BD7AEF">
        <w:rPr>
          <w:rFonts w:ascii="Tahoma" w:hAnsi="Tahoma" w:cs="Tahoma"/>
          <w:sz w:val="22"/>
          <w:szCs w:val="22"/>
          <w:lang w:val="ro-RO"/>
        </w:rPr>
        <w:t xml:space="preserve">a confirmării de încasare </w:t>
      </w:r>
      <w:r w:rsidR="00D00FFE" w:rsidRPr="00BD7AEF">
        <w:rPr>
          <w:rFonts w:ascii="Tahoma" w:hAnsi="Tahoma" w:cs="Tahoma"/>
          <w:sz w:val="22"/>
          <w:szCs w:val="22"/>
          <w:lang w:val="ro-RO"/>
        </w:rPr>
        <w:t xml:space="preserve">de către vânzător </w:t>
      </w:r>
      <w:r w:rsidRPr="00BD7AEF">
        <w:rPr>
          <w:rFonts w:ascii="Tahoma" w:hAnsi="Tahoma" w:cs="Tahoma"/>
          <w:sz w:val="22"/>
          <w:szCs w:val="22"/>
          <w:lang w:val="ro-RO"/>
        </w:rPr>
        <w:t>a contravalorii CV vândute</w:t>
      </w:r>
      <w:r w:rsidR="00D00FFE" w:rsidRPr="00BD7AEF">
        <w:rPr>
          <w:rFonts w:ascii="Tahoma" w:hAnsi="Tahoma" w:cs="Tahoma"/>
          <w:sz w:val="22"/>
          <w:szCs w:val="22"/>
          <w:lang w:val="ro-RO"/>
        </w:rPr>
        <w:t xml:space="preserve">, în cazul în care aceasta conține date corecte, respectiv în cel mult o zi lucrătoare de la data înregistrării la </w:t>
      </w:r>
      <w:r w:rsidR="006D1430" w:rsidRPr="00BD7AEF">
        <w:rPr>
          <w:rFonts w:ascii="Tahoma" w:hAnsi="Tahoma" w:cs="Tahoma"/>
          <w:sz w:val="22"/>
          <w:szCs w:val="22"/>
          <w:lang w:val="ro-RO"/>
        </w:rPr>
        <w:t xml:space="preserve">”OPCOM” </w:t>
      </w:r>
      <w:r w:rsidR="006246C5" w:rsidRPr="00BD7AEF">
        <w:rPr>
          <w:rFonts w:ascii="Tahoma" w:hAnsi="Tahoma" w:cs="Tahoma"/>
          <w:sz w:val="22"/>
          <w:szCs w:val="22"/>
          <w:lang w:val="ro-RO"/>
        </w:rPr>
        <w:t xml:space="preserve">S.A. </w:t>
      </w:r>
      <w:r w:rsidR="00D00FFE" w:rsidRPr="00BD7AEF">
        <w:rPr>
          <w:rFonts w:ascii="Tahoma" w:hAnsi="Tahoma" w:cs="Tahoma"/>
          <w:sz w:val="22"/>
          <w:szCs w:val="22"/>
          <w:lang w:val="ro-RO"/>
        </w:rPr>
        <w:t>a confirmării de încasare corectate de către vânzător pentru eliminarea neconformităților notificate de ”OPCOM” S.A</w:t>
      </w:r>
      <w:r w:rsidRPr="00BD7AEF">
        <w:rPr>
          <w:rFonts w:ascii="Tahoma" w:hAnsi="Tahoma" w:cs="Tahoma"/>
          <w:sz w:val="22"/>
          <w:szCs w:val="22"/>
          <w:lang w:val="ro-RO"/>
        </w:rPr>
        <w:t>.</w:t>
      </w:r>
      <w:r w:rsidR="006D1430" w:rsidRPr="00BD7AEF">
        <w:rPr>
          <w:rFonts w:ascii="Tahoma" w:hAnsi="Tahoma" w:cs="Tahoma"/>
          <w:sz w:val="22"/>
          <w:szCs w:val="22"/>
          <w:lang w:val="ro-RO"/>
        </w:rPr>
        <w:t>.</w:t>
      </w:r>
    </w:p>
    <w:p w14:paraId="5DF74676" w14:textId="77777777" w:rsidR="00C43CB7" w:rsidRPr="00BD7AEF" w:rsidRDefault="00C43CB7"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transfere din contul de producător în cel de furnizor, pentru cazul producătorului de energie electrică din surse regenerabile care are și ob</w:t>
      </w:r>
      <w:r w:rsidR="00086768" w:rsidRPr="00BD7AEF">
        <w:rPr>
          <w:rFonts w:ascii="Tahoma" w:hAnsi="Tahoma" w:cs="Tahoma"/>
          <w:sz w:val="22"/>
          <w:szCs w:val="22"/>
          <w:lang w:val="ro-RO"/>
        </w:rPr>
        <w:t>l</w:t>
      </w:r>
      <w:r w:rsidRPr="00BD7AEF">
        <w:rPr>
          <w:rFonts w:ascii="Tahoma" w:hAnsi="Tahoma" w:cs="Tahoma"/>
          <w:sz w:val="22"/>
          <w:szCs w:val="22"/>
          <w:lang w:val="ro-RO"/>
        </w:rPr>
        <w:t xml:space="preserve">igație legală de achiziție de CV, în cel mult o zi lucrătoare de la data </w:t>
      </w:r>
      <w:r w:rsidR="003F3FB1" w:rsidRPr="00BD7AEF">
        <w:rPr>
          <w:rFonts w:ascii="Tahoma" w:hAnsi="Tahoma" w:cs="Tahoma"/>
          <w:sz w:val="22"/>
          <w:szCs w:val="22"/>
          <w:lang w:val="ro-RO"/>
        </w:rPr>
        <w:t xml:space="preserve">înregistrării la </w:t>
      </w:r>
      <w:r w:rsidR="006D1430" w:rsidRPr="00BD7AEF">
        <w:rPr>
          <w:rFonts w:ascii="Tahoma" w:hAnsi="Tahoma" w:cs="Tahoma"/>
          <w:sz w:val="22"/>
          <w:szCs w:val="22"/>
          <w:lang w:val="ro-RO"/>
        </w:rPr>
        <w:t xml:space="preserve">”OPCOM” a </w:t>
      </w:r>
      <w:r w:rsidRPr="00BD7AEF">
        <w:rPr>
          <w:rFonts w:ascii="Tahoma" w:hAnsi="Tahoma" w:cs="Tahoma"/>
          <w:sz w:val="22"/>
          <w:szCs w:val="22"/>
          <w:lang w:val="ro-RO"/>
        </w:rPr>
        <w:t>cererii de transfer în acest sens</w:t>
      </w:r>
      <w:r w:rsidR="0090565D" w:rsidRPr="00BD7AEF">
        <w:rPr>
          <w:rFonts w:ascii="Tahoma" w:hAnsi="Tahoma" w:cs="Tahoma"/>
          <w:sz w:val="22"/>
          <w:szCs w:val="22"/>
          <w:lang w:val="ro-RO"/>
        </w:rPr>
        <w:t>, în cazul în care aceasta conține date corecte, respectiv în cel mult o zi lucrătoare de la data înregistrării la operatorul pieței de certificate verzi a cererii de transfer corectate pentru eliminarea neconformităților notificate de ”OPCOM” S.A</w:t>
      </w:r>
      <w:r w:rsidRPr="00BD7AEF">
        <w:rPr>
          <w:rFonts w:ascii="Tahoma" w:hAnsi="Tahoma" w:cs="Tahoma"/>
          <w:sz w:val="22"/>
          <w:szCs w:val="22"/>
          <w:lang w:val="ro-RO"/>
        </w:rPr>
        <w:t>.</w:t>
      </w:r>
      <w:r w:rsidR="00E633AE" w:rsidRPr="00BD7AEF">
        <w:rPr>
          <w:rFonts w:ascii="Tahoma" w:hAnsi="Tahoma" w:cs="Tahoma"/>
          <w:sz w:val="22"/>
          <w:szCs w:val="22"/>
          <w:lang w:val="ro-RO"/>
        </w:rPr>
        <w:t>.</w:t>
      </w:r>
    </w:p>
    <w:p w14:paraId="72570431" w14:textId="77777777" w:rsidR="00D00FFE" w:rsidRPr="00BD7AEF" w:rsidRDefault="00D00FFE"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w:t>
      </w:r>
      <w:r w:rsidR="0090565D" w:rsidRPr="00BD7AEF">
        <w:rPr>
          <w:rFonts w:ascii="Tahoma" w:hAnsi="Tahoma" w:cs="Tahoma"/>
          <w:sz w:val="22"/>
          <w:szCs w:val="22"/>
          <w:lang w:val="ro-RO"/>
        </w:rPr>
        <w:t xml:space="preserve"> notifice prin e-mail participantul la piață care a transmis o confirmare pe proprie răspundere privind încasarea CV tranzacționate sau o solicitare de transfer din contul de producător în contul de furnizor</w:t>
      </w:r>
      <w:r w:rsidR="006D1430" w:rsidRPr="00BD7AEF">
        <w:rPr>
          <w:rFonts w:ascii="Tahoma" w:hAnsi="Tahoma" w:cs="Tahoma"/>
          <w:sz w:val="22"/>
          <w:szCs w:val="22"/>
          <w:lang w:val="ro-RO"/>
        </w:rPr>
        <w:t xml:space="preserve">, </w:t>
      </w:r>
      <w:r w:rsidR="0090565D" w:rsidRPr="00BD7AEF">
        <w:rPr>
          <w:rFonts w:ascii="Tahoma" w:hAnsi="Tahoma" w:cs="Tahoma"/>
          <w:sz w:val="22"/>
          <w:szCs w:val="22"/>
          <w:lang w:val="ro-RO"/>
        </w:rPr>
        <w:t xml:space="preserve"> asupra neconformităților identificate, în</w:t>
      </w:r>
      <w:r w:rsidRPr="00BD7AEF">
        <w:rPr>
          <w:rFonts w:ascii="Tahoma" w:hAnsi="Tahoma" w:cs="Tahoma"/>
          <w:sz w:val="22"/>
          <w:szCs w:val="22"/>
          <w:lang w:val="ro-RO"/>
        </w:rPr>
        <w:t xml:space="preserve"> cel mult o zi lucrătoare de la data înregistrării la operatorul pieței de certificate verzi a </w:t>
      </w:r>
      <w:r w:rsidR="0090565D" w:rsidRPr="00BD7AEF">
        <w:rPr>
          <w:rFonts w:ascii="Tahoma" w:hAnsi="Tahoma" w:cs="Tahoma"/>
          <w:sz w:val="22"/>
          <w:szCs w:val="22"/>
          <w:lang w:val="ro-RO"/>
        </w:rPr>
        <w:t>documentului transmis.</w:t>
      </w:r>
    </w:p>
    <w:p w14:paraId="0F48B827" w14:textId="77777777" w:rsidR="00040B50" w:rsidRPr="00BD7AEF" w:rsidRDefault="00040B5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În situații excepționale în care transferul CV nu poate fi efectuat în termen de cel mult o zi lucrătoare de la data înregistrării la operatorul pieței de verificate verzi a confirmării de încasare a contravalorii CV vândute de către vânzător, sau a cererii de transfer, cum ar fi, dar fără a se limita la: funcționarea neconformă a Registrului de Certificate Verzi, întreruperea conexiunii la internet, erori identificate în confirmările pe proprie răspundere primite de la participanții la piață etc, operatorul pieței de certificate vezi va efectua transferul CV în cel mai scurt timp după înlăturarea cauzei care a dus la imposibilitatea efectuării transferului de CV.</w:t>
      </w:r>
    </w:p>
    <w:p w14:paraId="277A9960" w14:textId="77777777" w:rsidR="00AF797B" w:rsidRPr="00BD7AEF" w:rsidRDefault="00AC79CF"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La solicitarea OTS, s</w:t>
      </w:r>
      <w:r w:rsidR="00AF797B" w:rsidRPr="00BD7AEF">
        <w:rPr>
          <w:rFonts w:ascii="Tahoma" w:hAnsi="Tahoma" w:cs="Tahoma"/>
          <w:sz w:val="22"/>
          <w:szCs w:val="22"/>
          <w:lang w:val="ro-RO"/>
        </w:rPr>
        <w:t xml:space="preserve">ă verifice starea CV </w:t>
      </w:r>
      <w:r w:rsidR="008E45C9" w:rsidRPr="00BD7AEF">
        <w:rPr>
          <w:rFonts w:ascii="Tahoma" w:hAnsi="Tahoma" w:cs="Tahoma"/>
          <w:sz w:val="22"/>
          <w:szCs w:val="22"/>
          <w:lang w:val="ro-RO"/>
        </w:rPr>
        <w:t xml:space="preserve">care i-au fost notificate de OTS ca fiind </w:t>
      </w:r>
      <w:r w:rsidR="00AF797B" w:rsidRPr="00BD7AEF">
        <w:rPr>
          <w:rFonts w:ascii="Tahoma" w:hAnsi="Tahoma" w:cs="Tahoma"/>
          <w:sz w:val="22"/>
          <w:szCs w:val="22"/>
          <w:lang w:val="ro-RO"/>
        </w:rPr>
        <w:t xml:space="preserve">acordate necuvenit sau </w:t>
      </w:r>
      <w:r w:rsidR="008E45C9" w:rsidRPr="00BD7AEF">
        <w:rPr>
          <w:rFonts w:ascii="Tahoma" w:hAnsi="Tahoma" w:cs="Tahoma"/>
          <w:sz w:val="22"/>
          <w:szCs w:val="22"/>
          <w:lang w:val="ro-RO"/>
        </w:rPr>
        <w:t xml:space="preserve">care au fost notificate </w:t>
      </w:r>
      <w:r w:rsidR="00AF797B" w:rsidRPr="00BD7AEF">
        <w:rPr>
          <w:rFonts w:ascii="Tahoma" w:hAnsi="Tahoma" w:cs="Tahoma"/>
          <w:sz w:val="22"/>
          <w:szCs w:val="22"/>
          <w:lang w:val="ro-RO"/>
        </w:rPr>
        <w:t>de ANRE pentru anulare</w:t>
      </w:r>
      <w:r w:rsidRPr="00BD7AEF">
        <w:rPr>
          <w:rFonts w:ascii="Tahoma" w:hAnsi="Tahoma" w:cs="Tahoma"/>
          <w:sz w:val="22"/>
          <w:szCs w:val="22"/>
          <w:lang w:val="ro-RO"/>
        </w:rPr>
        <w:t xml:space="preserve"> </w:t>
      </w:r>
      <w:r w:rsidR="00AF797B" w:rsidRPr="00BD7AEF">
        <w:rPr>
          <w:rFonts w:ascii="Tahoma" w:hAnsi="Tahoma" w:cs="Tahoma"/>
          <w:sz w:val="22"/>
          <w:szCs w:val="22"/>
          <w:lang w:val="ro-RO"/>
        </w:rPr>
        <w:t>şi să informez</w:t>
      </w:r>
      <w:r w:rsidR="00F6053A" w:rsidRPr="00BD7AEF">
        <w:rPr>
          <w:rFonts w:ascii="Tahoma" w:hAnsi="Tahoma" w:cs="Tahoma"/>
          <w:sz w:val="22"/>
          <w:szCs w:val="22"/>
          <w:lang w:val="ro-RO"/>
        </w:rPr>
        <w:t>e</w:t>
      </w:r>
      <w:r w:rsidR="00AF797B" w:rsidRPr="00BD7AEF">
        <w:rPr>
          <w:rFonts w:ascii="Tahoma" w:hAnsi="Tahoma" w:cs="Tahoma"/>
          <w:sz w:val="22"/>
          <w:szCs w:val="22"/>
          <w:lang w:val="ro-RO"/>
        </w:rPr>
        <w:t xml:space="preserve"> ANRE și OTS </w:t>
      </w:r>
      <w:r w:rsidRPr="00BD7AEF">
        <w:rPr>
          <w:rFonts w:ascii="Tahoma" w:hAnsi="Tahoma" w:cs="Tahoma"/>
          <w:sz w:val="22"/>
          <w:szCs w:val="22"/>
          <w:lang w:val="ro-RO"/>
        </w:rPr>
        <w:t>dacă acestea sunt tranzacționate/netranzacționate de producătorul de E-SRE în cauză</w:t>
      </w:r>
      <w:r w:rsidR="00AF797B" w:rsidRPr="00BD7AEF">
        <w:rPr>
          <w:rFonts w:ascii="Tahoma" w:hAnsi="Tahoma" w:cs="Tahoma"/>
          <w:sz w:val="22"/>
          <w:szCs w:val="22"/>
          <w:lang w:val="ro-RO"/>
        </w:rPr>
        <w:t xml:space="preserve">, conform prevederilor </w:t>
      </w:r>
      <w:r w:rsidR="00721FCE" w:rsidRPr="00BD7AEF">
        <w:rPr>
          <w:rFonts w:ascii="Tahoma" w:hAnsi="Tahoma" w:cs="Tahoma"/>
          <w:sz w:val="22"/>
          <w:szCs w:val="22"/>
          <w:lang w:val="ro-RO"/>
        </w:rPr>
        <w:t>”Procedurii privind consemnarea în RCV a stării CV”,</w:t>
      </w:r>
      <w:r w:rsidR="005D2864" w:rsidRPr="00BD7AEF">
        <w:rPr>
          <w:rFonts w:ascii="Tahoma" w:hAnsi="Tahoma" w:cs="Tahoma"/>
          <w:sz w:val="22"/>
          <w:szCs w:val="22"/>
          <w:lang w:val="ro-RO"/>
        </w:rPr>
        <w:t xml:space="preserve"> </w:t>
      </w:r>
      <w:r w:rsidR="004B4389" w:rsidRPr="00BD7AEF">
        <w:rPr>
          <w:rFonts w:ascii="Tahoma" w:hAnsi="Tahoma" w:cs="Tahoma"/>
          <w:sz w:val="22"/>
          <w:szCs w:val="22"/>
          <w:lang w:val="ro-RO"/>
        </w:rPr>
        <w:t>elaborată de ”OPCOM” S.A.</w:t>
      </w:r>
      <w:r w:rsidR="00313153" w:rsidRPr="00BD7AEF">
        <w:rPr>
          <w:rFonts w:ascii="Tahoma" w:hAnsi="Tahoma" w:cs="Tahoma"/>
          <w:sz w:val="22"/>
          <w:szCs w:val="22"/>
          <w:lang w:val="ro-RO"/>
        </w:rPr>
        <w:t>.</w:t>
      </w:r>
    </w:p>
    <w:p w14:paraId="255ACDD2" w14:textId="77777777" w:rsidR="00AF797B" w:rsidRPr="00BD7AEF" w:rsidRDefault="00AF797B"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anuleze CV </w:t>
      </w:r>
      <w:r w:rsidR="00AC79CF" w:rsidRPr="00BD7AEF">
        <w:rPr>
          <w:rFonts w:ascii="Tahoma" w:hAnsi="Tahoma" w:cs="Tahoma"/>
          <w:sz w:val="22"/>
          <w:szCs w:val="22"/>
          <w:lang w:val="ro-RO"/>
        </w:rPr>
        <w:t>după primirea de la</w:t>
      </w:r>
      <w:r w:rsidR="008E45C9" w:rsidRPr="00BD7AEF">
        <w:rPr>
          <w:rFonts w:ascii="Tahoma" w:hAnsi="Tahoma" w:cs="Tahoma"/>
          <w:sz w:val="22"/>
          <w:szCs w:val="22"/>
          <w:lang w:val="ro-RO"/>
        </w:rPr>
        <w:t xml:space="preserve"> OTS </w:t>
      </w:r>
      <w:r w:rsidR="00AC79CF" w:rsidRPr="00BD7AEF">
        <w:rPr>
          <w:rFonts w:ascii="Tahoma" w:hAnsi="Tahoma" w:cs="Tahoma"/>
          <w:sz w:val="22"/>
          <w:szCs w:val="22"/>
          <w:lang w:val="ro-RO"/>
        </w:rPr>
        <w:t>a notificării privind seriile CV</w:t>
      </w:r>
      <w:r w:rsidR="008E45C9" w:rsidRPr="00BD7AEF">
        <w:rPr>
          <w:rFonts w:ascii="Tahoma" w:hAnsi="Tahoma" w:cs="Tahoma"/>
          <w:sz w:val="22"/>
          <w:szCs w:val="22"/>
          <w:lang w:val="ro-RO"/>
        </w:rPr>
        <w:t xml:space="preserve"> </w:t>
      </w:r>
      <w:r w:rsidR="000B208A" w:rsidRPr="00BD7AEF">
        <w:rPr>
          <w:rFonts w:ascii="Tahoma" w:hAnsi="Tahoma" w:cs="Tahoma"/>
          <w:sz w:val="22"/>
          <w:szCs w:val="22"/>
          <w:lang w:val="ro-RO"/>
        </w:rPr>
        <w:t xml:space="preserve">anulate ca fiind acordate </w:t>
      </w:r>
      <w:r w:rsidRPr="00BD7AEF">
        <w:rPr>
          <w:rFonts w:ascii="Tahoma" w:hAnsi="Tahoma" w:cs="Tahoma"/>
          <w:sz w:val="22"/>
          <w:szCs w:val="22"/>
          <w:lang w:val="ro-RO"/>
        </w:rPr>
        <w:t xml:space="preserve">necuvenit </w:t>
      </w:r>
      <w:r w:rsidR="000B208A" w:rsidRPr="00BD7AEF">
        <w:rPr>
          <w:rFonts w:ascii="Tahoma" w:hAnsi="Tahoma" w:cs="Tahoma"/>
          <w:sz w:val="22"/>
          <w:szCs w:val="22"/>
          <w:lang w:val="ro-RO"/>
        </w:rPr>
        <w:t xml:space="preserve">și să notifice </w:t>
      </w:r>
      <w:r w:rsidR="00BB7107" w:rsidRPr="00BD7AEF">
        <w:rPr>
          <w:rFonts w:ascii="Tahoma" w:hAnsi="Tahoma" w:cs="Tahoma"/>
          <w:sz w:val="22"/>
          <w:szCs w:val="22"/>
          <w:lang w:val="ro-RO"/>
        </w:rPr>
        <w:t xml:space="preserve">ANRE </w:t>
      </w:r>
      <w:r w:rsidR="000B208A" w:rsidRPr="00BD7AEF">
        <w:rPr>
          <w:rFonts w:ascii="Tahoma" w:hAnsi="Tahoma" w:cs="Tahoma"/>
          <w:sz w:val="22"/>
          <w:szCs w:val="22"/>
          <w:lang w:val="ro-RO"/>
        </w:rPr>
        <w:t>privind anularea acestora</w:t>
      </w:r>
      <w:r w:rsidRPr="00BD7AEF">
        <w:rPr>
          <w:rFonts w:ascii="Tahoma" w:hAnsi="Tahoma" w:cs="Tahoma"/>
          <w:sz w:val="22"/>
          <w:szCs w:val="22"/>
          <w:lang w:val="ro-RO"/>
        </w:rPr>
        <w:t xml:space="preserve">, conform </w:t>
      </w:r>
      <w:r w:rsidR="00721FCE" w:rsidRPr="00BD7AEF">
        <w:rPr>
          <w:rFonts w:ascii="Tahoma" w:hAnsi="Tahoma" w:cs="Tahoma"/>
          <w:sz w:val="22"/>
          <w:szCs w:val="22"/>
          <w:lang w:val="ro-RO"/>
        </w:rPr>
        <w:t xml:space="preserve">”Procedurii privind consemnarea în RCV a stării CV”, </w:t>
      </w:r>
      <w:r w:rsidR="004B4389" w:rsidRPr="00BD7AEF">
        <w:rPr>
          <w:rFonts w:ascii="Tahoma" w:hAnsi="Tahoma" w:cs="Tahoma"/>
          <w:sz w:val="22"/>
          <w:szCs w:val="22"/>
          <w:lang w:val="ro-RO"/>
        </w:rPr>
        <w:t>elaborată de ”OPCOM” S.A.</w:t>
      </w:r>
      <w:r w:rsidR="00313153" w:rsidRPr="00BD7AEF">
        <w:rPr>
          <w:rFonts w:ascii="Tahoma" w:hAnsi="Tahoma" w:cs="Tahoma"/>
          <w:sz w:val="22"/>
          <w:szCs w:val="22"/>
          <w:lang w:val="ro-RO"/>
        </w:rPr>
        <w:t>.</w:t>
      </w:r>
      <w:r w:rsidRPr="00BD7AEF">
        <w:rPr>
          <w:rFonts w:ascii="Tahoma" w:hAnsi="Tahoma" w:cs="Tahoma"/>
          <w:sz w:val="22"/>
          <w:szCs w:val="22"/>
          <w:lang w:val="ro-RO"/>
        </w:rPr>
        <w:t xml:space="preserve"> </w:t>
      </w:r>
    </w:p>
    <w:p w14:paraId="2796B1E1" w14:textId="77777777" w:rsidR="001F6C2E" w:rsidRPr="00B25B3E" w:rsidRDefault="001F6C2E" w:rsidP="00BD7AEF">
      <w:pPr>
        <w:pStyle w:val="ListParagraph"/>
        <w:numPr>
          <w:ilvl w:val="1"/>
          <w:numId w:val="32"/>
        </w:numPr>
        <w:spacing w:after="120"/>
        <w:ind w:left="720"/>
        <w:jc w:val="both"/>
        <w:rPr>
          <w:rFonts w:ascii="Tahoma" w:hAnsi="Tahoma" w:cs="Tahoma"/>
          <w:sz w:val="22"/>
          <w:szCs w:val="22"/>
          <w:lang w:val="ro-RO"/>
        </w:rPr>
      </w:pPr>
      <w:r w:rsidRPr="00B25B3E">
        <w:rPr>
          <w:rFonts w:ascii="Tahoma" w:hAnsi="Tahoma" w:cs="Tahoma"/>
          <w:sz w:val="22"/>
          <w:szCs w:val="22"/>
          <w:lang w:val="ro-RO"/>
        </w:rPr>
        <w:t xml:space="preserve">Să anuleze </w:t>
      </w:r>
      <w:r w:rsidR="005A0ECF" w:rsidRPr="00B25B3E">
        <w:rPr>
          <w:rFonts w:ascii="Tahoma" w:hAnsi="Tahoma" w:cs="Tahoma"/>
          <w:sz w:val="22"/>
          <w:szCs w:val="22"/>
          <w:lang w:val="ro-RO"/>
        </w:rPr>
        <w:t xml:space="preserve">după stabilirea de către ANRE a gradului de îndeplinire a cotei obligatorii de achiziţie de CV pentru anul 2018 </w:t>
      </w:r>
      <w:r w:rsidRPr="00B25B3E">
        <w:rPr>
          <w:rFonts w:ascii="Tahoma" w:hAnsi="Tahoma" w:cs="Tahoma"/>
          <w:sz w:val="22"/>
          <w:szCs w:val="22"/>
          <w:lang w:val="ro-RO"/>
        </w:rPr>
        <w:t xml:space="preserve">toate CV </w:t>
      </w:r>
      <w:r w:rsidR="0084271E" w:rsidRPr="00B25B3E">
        <w:rPr>
          <w:rFonts w:ascii="Tahoma" w:hAnsi="Tahoma" w:cs="Tahoma"/>
          <w:sz w:val="22"/>
          <w:szCs w:val="22"/>
          <w:lang w:val="ro-RO"/>
        </w:rPr>
        <w:t xml:space="preserve">a căror valabilitate a expirat </w:t>
      </w:r>
      <w:r w:rsidRPr="00B25B3E">
        <w:rPr>
          <w:rFonts w:ascii="Tahoma" w:hAnsi="Tahoma" w:cs="Tahoma"/>
          <w:sz w:val="22"/>
          <w:szCs w:val="22"/>
          <w:lang w:val="ro-RO"/>
        </w:rPr>
        <w:t>care sunt excedentare cotei obligatorii de achiziţie de CV pentru anul 2018 a operatorului economic care le deţine</w:t>
      </w:r>
      <w:r w:rsidR="0084271E" w:rsidRPr="00B25B3E">
        <w:rPr>
          <w:rFonts w:ascii="Tahoma" w:hAnsi="Tahoma" w:cs="Tahoma"/>
          <w:sz w:val="22"/>
          <w:szCs w:val="22"/>
          <w:lang w:val="ro-RO"/>
        </w:rPr>
        <w:t xml:space="preserve">, conform ”Procedurii privind consemnarea în RCV a stării CV”, elaborată de ”OPCOM” S.A.. </w:t>
      </w:r>
    </w:p>
    <w:p w14:paraId="5B32CE3E" w14:textId="77777777" w:rsidR="000225AD" w:rsidRPr="00BD7AEF" w:rsidRDefault="00B76A71"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pună la dispoziţia fiecărui participant la PCV </w:t>
      </w:r>
      <w:r w:rsidR="00EC22A8" w:rsidRPr="00BD7AEF">
        <w:rPr>
          <w:rFonts w:ascii="Tahoma" w:hAnsi="Tahoma" w:cs="Tahoma"/>
          <w:sz w:val="22"/>
          <w:szCs w:val="22"/>
          <w:lang w:val="ro-RO"/>
        </w:rPr>
        <w:t>informațiile necesare și datele</w:t>
      </w:r>
      <w:r w:rsidRPr="00BD7AEF">
        <w:rPr>
          <w:rFonts w:ascii="Tahoma" w:hAnsi="Tahoma" w:cs="Tahoma"/>
          <w:sz w:val="22"/>
          <w:szCs w:val="22"/>
          <w:lang w:val="ro-RO"/>
        </w:rPr>
        <w:t xml:space="preserve"> de acces la contul propriu/conturile proprii din RCV</w:t>
      </w:r>
      <w:r w:rsidR="00AF797B" w:rsidRPr="00BD7AEF">
        <w:rPr>
          <w:rFonts w:ascii="Tahoma" w:hAnsi="Tahoma" w:cs="Tahoma"/>
          <w:sz w:val="22"/>
          <w:szCs w:val="22"/>
          <w:lang w:val="ro-RO"/>
        </w:rPr>
        <w:t>.</w:t>
      </w:r>
    </w:p>
    <w:p w14:paraId="471F01A1" w14:textId="77777777" w:rsidR="0037478E" w:rsidRPr="00BD7AEF" w:rsidRDefault="0037478E"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w:t>
      </w:r>
      <w:r w:rsidR="00B76A71" w:rsidRPr="00BD7AEF">
        <w:rPr>
          <w:rFonts w:ascii="Tahoma" w:hAnsi="Tahoma" w:cs="Tahoma"/>
          <w:sz w:val="22"/>
          <w:szCs w:val="22"/>
          <w:lang w:val="ro-RO"/>
        </w:rPr>
        <w:t xml:space="preserve">publice pe website-ul propriu </w:t>
      </w:r>
      <w:r w:rsidRPr="00BD7AEF">
        <w:rPr>
          <w:rFonts w:ascii="Tahoma" w:hAnsi="Tahoma" w:cs="Tahoma"/>
          <w:sz w:val="22"/>
          <w:szCs w:val="22"/>
          <w:lang w:val="ro-RO"/>
        </w:rPr>
        <w:t>Convenția de participare la P</w:t>
      </w:r>
      <w:r w:rsidR="004A4772" w:rsidRPr="00BD7AEF">
        <w:rPr>
          <w:rFonts w:ascii="Tahoma" w:hAnsi="Tahoma" w:cs="Tahoma"/>
          <w:sz w:val="22"/>
          <w:szCs w:val="22"/>
          <w:lang w:val="ro-RO"/>
        </w:rPr>
        <w:t xml:space="preserve">CV și procedurile aferente </w:t>
      </w:r>
      <w:r w:rsidR="00B76A71" w:rsidRPr="00BD7AEF">
        <w:rPr>
          <w:rFonts w:ascii="Tahoma" w:hAnsi="Tahoma" w:cs="Tahoma"/>
          <w:sz w:val="22"/>
          <w:szCs w:val="22"/>
          <w:lang w:val="ro-RO"/>
        </w:rPr>
        <w:t>PCV</w:t>
      </w:r>
      <w:r w:rsidRPr="00BD7AEF">
        <w:rPr>
          <w:rFonts w:ascii="Tahoma" w:hAnsi="Tahoma" w:cs="Tahoma"/>
          <w:sz w:val="22"/>
          <w:szCs w:val="22"/>
          <w:lang w:val="ro-RO"/>
        </w:rPr>
        <w:t xml:space="preserve"> și să informeze asupra m</w:t>
      </w:r>
      <w:r w:rsidR="004A4772" w:rsidRPr="00BD7AEF">
        <w:rPr>
          <w:rFonts w:ascii="Tahoma" w:hAnsi="Tahoma" w:cs="Tahoma"/>
          <w:sz w:val="22"/>
          <w:szCs w:val="22"/>
          <w:lang w:val="ro-RO"/>
        </w:rPr>
        <w:t>odificărilor efectuate ulterior</w:t>
      </w:r>
      <w:r w:rsidR="00B76A71" w:rsidRPr="00BD7AEF">
        <w:rPr>
          <w:rFonts w:ascii="Tahoma" w:hAnsi="Tahoma" w:cs="Tahoma"/>
          <w:sz w:val="22"/>
          <w:szCs w:val="22"/>
          <w:lang w:val="ro-RO"/>
        </w:rPr>
        <w:t xml:space="preserve"> prin publicarea modificărilor și completărilor ulterioare ale acestor documente</w:t>
      </w:r>
      <w:r w:rsidR="004A4772" w:rsidRPr="00BD7AEF">
        <w:rPr>
          <w:rFonts w:ascii="Tahoma" w:hAnsi="Tahoma" w:cs="Tahoma"/>
          <w:sz w:val="22"/>
          <w:szCs w:val="22"/>
          <w:lang w:val="ro-RO"/>
        </w:rPr>
        <w:t>.</w:t>
      </w:r>
    </w:p>
    <w:p w14:paraId="0B8E66EA" w14:textId="255DF5B9" w:rsidR="0037478E" w:rsidRPr="00BD7AEF" w:rsidRDefault="0037478E"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lastRenderedPageBreak/>
        <w:t xml:space="preserve">Să informeze Autoritatea Competentă cu privire la înregistrarea, retragerea </w:t>
      </w:r>
      <w:r w:rsidR="007F4F25" w:rsidRPr="00BD7AEF">
        <w:rPr>
          <w:rFonts w:ascii="Tahoma" w:hAnsi="Tahoma" w:cs="Tahoma"/>
          <w:sz w:val="22"/>
          <w:szCs w:val="22"/>
          <w:lang w:val="ro-RO"/>
        </w:rPr>
        <w:t xml:space="preserve">sau </w:t>
      </w:r>
      <w:r w:rsidRPr="00BD7AEF">
        <w:rPr>
          <w:rFonts w:ascii="Tahoma" w:hAnsi="Tahoma" w:cs="Tahoma"/>
          <w:sz w:val="22"/>
          <w:szCs w:val="22"/>
          <w:lang w:val="ro-RO"/>
        </w:rPr>
        <w:t>suspendarea Participantului la/de la P</w:t>
      </w:r>
      <w:r w:rsidR="00BF3A39" w:rsidRPr="00BD7AEF">
        <w:rPr>
          <w:rFonts w:ascii="Tahoma" w:hAnsi="Tahoma" w:cs="Tahoma"/>
          <w:sz w:val="22"/>
          <w:szCs w:val="22"/>
          <w:lang w:val="ro-RO"/>
        </w:rPr>
        <w:t>CV.</w:t>
      </w:r>
    </w:p>
    <w:p w14:paraId="710EE849" w14:textId="77777777" w:rsidR="0037478E" w:rsidRPr="00BD7AEF" w:rsidRDefault="0037478E"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pună la dispoziția Autorității Competente informațiile legate de Participantul la </w:t>
      </w:r>
      <w:r w:rsidR="00BF3A39" w:rsidRPr="00BD7AEF">
        <w:rPr>
          <w:rFonts w:ascii="Tahoma" w:hAnsi="Tahoma" w:cs="Tahoma"/>
          <w:sz w:val="22"/>
          <w:szCs w:val="22"/>
          <w:lang w:val="ro-RO"/>
        </w:rPr>
        <w:t>PCV</w:t>
      </w:r>
      <w:r w:rsidRPr="00BD7AEF">
        <w:rPr>
          <w:rFonts w:ascii="Tahoma" w:hAnsi="Tahoma" w:cs="Tahoma"/>
          <w:sz w:val="22"/>
          <w:szCs w:val="22"/>
          <w:lang w:val="ro-RO"/>
        </w:rPr>
        <w:t xml:space="preserve"> care sunt cuprinse în </w:t>
      </w:r>
      <w:r w:rsidR="00BF3A39" w:rsidRPr="00BD7AEF">
        <w:rPr>
          <w:rFonts w:ascii="Tahoma" w:hAnsi="Tahoma" w:cs="Tahoma"/>
          <w:sz w:val="22"/>
          <w:szCs w:val="22"/>
          <w:lang w:val="ro-RO"/>
        </w:rPr>
        <w:t>RCV și RPPCV.</w:t>
      </w:r>
    </w:p>
    <w:p w14:paraId="63F22B15" w14:textId="77777777" w:rsidR="00193F98" w:rsidRPr="00BD7AEF" w:rsidRDefault="00193F98"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respecte confidenţialitatea informaţiilor din documentele de înregistrare la PCV şi a informaţiilor cu privire la ofertele şi tranzacţiile pe PCV ale Participantului la PCV în ceea ce priveşte tranzacţionarea şi consecinţele sale, precum şi schimbul de informaţii al Participantului la PCV cu ”</w:t>
      </w:r>
      <w:r w:rsidR="007F5BFE" w:rsidRPr="00BD7AEF">
        <w:rPr>
          <w:rFonts w:ascii="Tahoma" w:hAnsi="Tahoma" w:cs="Tahoma"/>
          <w:sz w:val="22"/>
          <w:szCs w:val="22"/>
          <w:lang w:val="ro-RO"/>
        </w:rPr>
        <w:t>OPCOM</w:t>
      </w:r>
      <w:r w:rsidRPr="00BD7AEF">
        <w:rPr>
          <w:rFonts w:ascii="Tahoma" w:hAnsi="Tahoma" w:cs="Tahoma"/>
          <w:sz w:val="22"/>
          <w:szCs w:val="22"/>
          <w:lang w:val="ro-RO"/>
        </w:rPr>
        <w:t>” S.A., cu excepţia acelor situaţii când, în baza legii, a unor reglementări sau a solicitării din partea unei instanţe de judecată investite sau autorităţii publice autorizate, se solicită dezvăluirea de informaţii</w:t>
      </w:r>
      <w:r w:rsidR="00BB3518" w:rsidRPr="00BD7AEF">
        <w:rPr>
          <w:rFonts w:ascii="Tahoma" w:hAnsi="Tahoma" w:cs="Tahoma"/>
          <w:sz w:val="22"/>
          <w:szCs w:val="22"/>
          <w:lang w:val="ro-RO"/>
        </w:rPr>
        <w:t>.</w:t>
      </w:r>
    </w:p>
    <w:p w14:paraId="5C6BBA7D" w14:textId="20A89240"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înregistreze în RPPCV participanţii la PCV în baza </w:t>
      </w:r>
      <w:r w:rsidR="00AA404A" w:rsidRPr="00BD7AEF">
        <w:rPr>
          <w:rFonts w:ascii="Tahoma" w:hAnsi="Tahoma" w:cs="Tahoma"/>
          <w:sz w:val="22"/>
          <w:szCs w:val="22"/>
          <w:lang w:val="ro-RO"/>
        </w:rPr>
        <w:t>C</w:t>
      </w:r>
      <w:r w:rsidRPr="00BD7AEF">
        <w:rPr>
          <w:rFonts w:ascii="Tahoma" w:hAnsi="Tahoma" w:cs="Tahoma"/>
          <w:sz w:val="22"/>
          <w:szCs w:val="22"/>
          <w:lang w:val="ro-RO"/>
        </w:rPr>
        <w:t xml:space="preserve">onvenţiei de participare la PCV şi să înscrie datele participanţilor în RPPCV, în conformitate cu prevederile”Procedurii privind înregistrarea, retragerea, suspendarea participanților la/de la PCV”, elaborată de ”OPCOM” S.A.. </w:t>
      </w:r>
    </w:p>
    <w:p w14:paraId="2BDE42E6" w14:textId="77777777" w:rsidR="006246C5" w:rsidRPr="00BD7AEF" w:rsidRDefault="006246C5"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actualizeze RPPCV ori de câte ori este nevoie conform cadrului de reglementare și procedurilor operaționale aplicabile.</w:t>
      </w:r>
    </w:p>
    <w:p w14:paraId="08B94434" w14:textId="73DDFB0A" w:rsidR="005D2864" w:rsidRPr="00BD7AEF" w:rsidRDefault="005D2864"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transmită Participantului la PCV o comunicare scrisă care să ateste înregistrarea sa la această piață, suspendarea</w:t>
      </w:r>
      <w:r w:rsidR="00904D33" w:rsidRPr="00BD7AEF">
        <w:rPr>
          <w:rFonts w:ascii="Tahoma" w:hAnsi="Tahoma" w:cs="Tahoma"/>
          <w:sz w:val="22"/>
          <w:szCs w:val="22"/>
          <w:lang w:val="ro-RO"/>
        </w:rPr>
        <w:t xml:space="preserve"> </w:t>
      </w:r>
      <w:r w:rsidRPr="00BD7AEF">
        <w:rPr>
          <w:rFonts w:ascii="Tahoma" w:hAnsi="Tahoma" w:cs="Tahoma"/>
          <w:sz w:val="22"/>
          <w:szCs w:val="22"/>
          <w:lang w:val="ro-RO"/>
        </w:rPr>
        <w:t>de la această piață sau după caz, încetarea aplicabilității Convenției urmare unei solicitări de retragere din proprie inițiativă de la PCV.</w:t>
      </w:r>
    </w:p>
    <w:p w14:paraId="467A3FC7" w14:textId="77777777"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înregistreze în conturile producătorilor de E-SRE din RCV codurile numerice ale CV emise de OTS.</w:t>
      </w:r>
    </w:p>
    <w:p w14:paraId="5AED9AAB" w14:textId="77777777" w:rsidR="006246C5" w:rsidRPr="00BD7AEF" w:rsidRDefault="006246C5"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actualizeze situația conturilor și starea CV din RCV ori de câte ori este nevoie conform cadrului de reglementare, documentelor primite din partea OTS și/sau de la participanții la PCV și </w:t>
      </w:r>
      <w:r w:rsidR="00460A39" w:rsidRPr="00BD7AEF">
        <w:rPr>
          <w:rFonts w:ascii="Tahoma" w:hAnsi="Tahoma" w:cs="Tahoma"/>
          <w:sz w:val="22"/>
          <w:szCs w:val="22"/>
          <w:lang w:val="ro-RO"/>
        </w:rPr>
        <w:t xml:space="preserve">conform </w:t>
      </w:r>
      <w:r w:rsidRPr="00BD7AEF">
        <w:rPr>
          <w:rFonts w:ascii="Tahoma" w:hAnsi="Tahoma" w:cs="Tahoma"/>
          <w:sz w:val="22"/>
          <w:szCs w:val="22"/>
          <w:lang w:val="ro-RO"/>
        </w:rPr>
        <w:t>procedurilor operaționale aplicabile.</w:t>
      </w:r>
    </w:p>
    <w:p w14:paraId="6853891B" w14:textId="77777777"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administreze în condiţii de transparenţă, obiectivitate şi nediscriminare tranzacţiile derulate pe PCSCV, PCTCV și pe PCBCV-ND, inclusiv tranzacțiile derulate prin CBCV încheiate înainte de intrarea în vigoare a OUG nr. 24/2017.</w:t>
      </w:r>
    </w:p>
    <w:p w14:paraId="67BFBBBB" w14:textId="61DE2E2A"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organizeze sesiuni de tranzacţionare pe PCSCV și PCTCV, în conformitate cu prevederile procedurilor specifice aplicabile piețelor în cauză, respectiv cu prevederile ”Procedurii privind funcţionarea pieţei centralizate anonime spot de certificate verzi” și cu prevederile ”Procedurii privind funcţionarea pieţei centralizate anonime la </w:t>
      </w:r>
      <w:r w:rsidR="002D0DC9" w:rsidRPr="00BD7AEF">
        <w:rPr>
          <w:rFonts w:ascii="Tahoma" w:hAnsi="Tahoma" w:cs="Tahoma"/>
          <w:sz w:val="22"/>
          <w:szCs w:val="22"/>
          <w:lang w:val="ro-RO"/>
        </w:rPr>
        <w:t xml:space="preserve">termen </w:t>
      </w:r>
      <w:r w:rsidRPr="00BD7AEF">
        <w:rPr>
          <w:rFonts w:ascii="Tahoma" w:hAnsi="Tahoma" w:cs="Tahoma"/>
          <w:sz w:val="22"/>
          <w:szCs w:val="22"/>
          <w:lang w:val="ro-RO"/>
        </w:rPr>
        <w:t>de certificate verzi și administrarea pieței contractelor bilaterale de certificate verzi”, elaborate de „OPCOM” S.A..</w:t>
      </w:r>
    </w:p>
    <w:p w14:paraId="4191D67E" w14:textId="77777777"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stabile</w:t>
      </w:r>
      <w:r w:rsidR="00A4302F" w:rsidRPr="00BD7AEF">
        <w:rPr>
          <w:rFonts w:ascii="Tahoma" w:hAnsi="Tahoma" w:cs="Tahoma"/>
          <w:sz w:val="22"/>
          <w:szCs w:val="22"/>
          <w:lang w:val="ro-RO"/>
        </w:rPr>
        <w:t>a</w:t>
      </w:r>
      <w:r w:rsidRPr="00BD7AEF">
        <w:rPr>
          <w:rFonts w:ascii="Tahoma" w:hAnsi="Tahoma" w:cs="Tahoma"/>
          <w:sz w:val="22"/>
          <w:szCs w:val="22"/>
          <w:lang w:val="ro-RO"/>
        </w:rPr>
        <w:t>scă modul de transmitere, formatul şi conţinutul-cadru al ofertelor pentru PCSCV conform ”Procedurii privind funcţionarea pieţei centralizate anonime spot de CV”.</w:t>
      </w:r>
    </w:p>
    <w:p w14:paraId="12DE6649" w14:textId="77777777"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anonimizeze prin intermediul sistemului de tranzactionare ofertele introduse pentru o sesiune de tranzacționare pe PCSCV și PCTCV, prin codificarea acestora, și să le publice pe site-ul propriu la sfârșitul fiecărei sesiuni de tranzacționare.</w:t>
      </w:r>
    </w:p>
    <w:p w14:paraId="7906AF12" w14:textId="77777777"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valideaze ofertele de vânzare prin intermediul sistemului de tranzactionare al PCSCV, având în vedere numărul de CV valabile emise de OTS fiecărui producator din RCV.</w:t>
      </w:r>
    </w:p>
    <w:p w14:paraId="10773A5B" w14:textId="77777777" w:rsidR="006D1430" w:rsidRPr="00BD7AEF" w:rsidRDefault="006D1430"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Să publice rezultatele sesiunii de tranzacționare de pe PCSCV, precizând numărul de CV tranzacționate şi PIPCSCV.</w:t>
      </w:r>
    </w:p>
    <w:p w14:paraId="49066F6D" w14:textId="77777777" w:rsidR="006D1430" w:rsidRPr="00BD7AEF" w:rsidRDefault="005D57F6" w:rsidP="00BD7AEF">
      <w:pPr>
        <w:pStyle w:val="ListParagraph"/>
        <w:numPr>
          <w:ilvl w:val="1"/>
          <w:numId w:val="32"/>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w:t>
      </w:r>
      <w:r w:rsidR="006D1430" w:rsidRPr="00BD7AEF">
        <w:rPr>
          <w:rFonts w:ascii="Tahoma" w:hAnsi="Tahoma" w:cs="Tahoma"/>
          <w:sz w:val="22"/>
          <w:szCs w:val="22"/>
          <w:lang w:val="ro-RO"/>
        </w:rPr>
        <w:t>codifice și să publice produsele standard tranzacționabile pe PCTCV definite conform prevederilor ROFPCV.</w:t>
      </w:r>
    </w:p>
    <w:p w14:paraId="16ED958C" w14:textId="77777777" w:rsidR="005D57F6" w:rsidRPr="00B25B3E" w:rsidRDefault="005D57F6" w:rsidP="00BD7AEF">
      <w:pPr>
        <w:pStyle w:val="ListParagraph"/>
        <w:numPr>
          <w:ilvl w:val="1"/>
          <w:numId w:val="32"/>
        </w:numPr>
        <w:spacing w:after="120"/>
        <w:ind w:left="720"/>
        <w:jc w:val="both"/>
        <w:rPr>
          <w:rFonts w:ascii="Tahoma" w:hAnsi="Tahoma" w:cs="Tahoma"/>
          <w:strike/>
          <w:sz w:val="22"/>
          <w:szCs w:val="22"/>
          <w:highlight w:val="lightGray"/>
          <w:lang w:val="ro-RO"/>
        </w:rPr>
      </w:pPr>
      <w:r w:rsidRPr="00B25B3E">
        <w:rPr>
          <w:rFonts w:ascii="Tahoma" w:hAnsi="Tahoma" w:cs="Tahoma"/>
          <w:strike/>
          <w:sz w:val="22"/>
          <w:szCs w:val="22"/>
          <w:highlight w:val="lightGray"/>
          <w:lang w:val="ro-RO"/>
        </w:rPr>
        <w:t>Să valideze ofertele de vânzare pe PCTCV prin intermediul sistemului de tranzactionare al PCTCV, având în vedere numărul maxim de CV estimat de către ANRE și actualizat de OPCV.</w:t>
      </w:r>
    </w:p>
    <w:p w14:paraId="338ED362" w14:textId="77777777" w:rsidR="005D57F6" w:rsidRPr="00B25B3E" w:rsidRDefault="005D57F6" w:rsidP="00BD7AEF">
      <w:pPr>
        <w:pStyle w:val="ListParagraph"/>
        <w:numPr>
          <w:ilvl w:val="1"/>
          <w:numId w:val="32"/>
        </w:numPr>
        <w:spacing w:after="120"/>
        <w:ind w:left="720"/>
        <w:jc w:val="both"/>
        <w:rPr>
          <w:rFonts w:ascii="Tahoma" w:hAnsi="Tahoma" w:cs="Tahoma"/>
          <w:strike/>
          <w:sz w:val="22"/>
          <w:szCs w:val="22"/>
          <w:highlight w:val="lightGray"/>
          <w:lang w:val="ro-RO"/>
        </w:rPr>
      </w:pPr>
      <w:r w:rsidRPr="00B25B3E">
        <w:rPr>
          <w:rFonts w:ascii="Tahoma" w:hAnsi="Tahoma" w:cs="Tahoma"/>
          <w:strike/>
          <w:sz w:val="22"/>
          <w:szCs w:val="22"/>
          <w:highlight w:val="lightGray"/>
          <w:lang w:val="ro-RO"/>
        </w:rPr>
        <w:t>Să actualizeze numărul maxim de CV estimat de ANRE</w:t>
      </w:r>
      <w:r w:rsidR="00460A39" w:rsidRPr="00B25B3E">
        <w:rPr>
          <w:rFonts w:ascii="Tahoma" w:hAnsi="Tahoma" w:cs="Tahoma"/>
          <w:strike/>
          <w:sz w:val="22"/>
          <w:szCs w:val="22"/>
          <w:highlight w:val="lightGray"/>
          <w:lang w:val="ro-RO"/>
        </w:rPr>
        <w:t xml:space="preserve"> pentru limita de tranzacționare pe PCTCV,</w:t>
      </w:r>
      <w:r w:rsidRPr="00B25B3E">
        <w:rPr>
          <w:rFonts w:ascii="Tahoma" w:hAnsi="Tahoma" w:cs="Tahoma"/>
          <w:strike/>
          <w:sz w:val="22"/>
          <w:szCs w:val="22"/>
          <w:highlight w:val="lightGray"/>
          <w:lang w:val="ro-RO"/>
        </w:rPr>
        <w:t xml:space="preserve"> pe baza tranzacțiilor incheiate pe piețele centralizate și anonime de CV și CV </w:t>
      </w:r>
      <w:r w:rsidRPr="00B25B3E">
        <w:rPr>
          <w:rFonts w:ascii="Tahoma" w:hAnsi="Tahoma" w:cs="Tahoma"/>
          <w:strike/>
          <w:sz w:val="22"/>
          <w:szCs w:val="22"/>
          <w:highlight w:val="lightGray"/>
          <w:lang w:val="ro-RO"/>
        </w:rPr>
        <w:lastRenderedPageBreak/>
        <w:t xml:space="preserve">transferate in baza contractelor bilaterale negociate direct și să </w:t>
      </w:r>
      <w:r w:rsidR="00460A39" w:rsidRPr="00B25B3E">
        <w:rPr>
          <w:rFonts w:ascii="Tahoma" w:hAnsi="Tahoma" w:cs="Tahoma"/>
          <w:strike/>
          <w:sz w:val="22"/>
          <w:szCs w:val="22"/>
          <w:highlight w:val="lightGray"/>
          <w:lang w:val="ro-RO"/>
        </w:rPr>
        <w:t xml:space="preserve">pună la dispoziția </w:t>
      </w:r>
      <w:r w:rsidRPr="00B25B3E">
        <w:rPr>
          <w:rFonts w:ascii="Tahoma" w:hAnsi="Tahoma" w:cs="Tahoma"/>
          <w:strike/>
          <w:sz w:val="22"/>
          <w:szCs w:val="22"/>
          <w:highlight w:val="lightGray"/>
          <w:lang w:val="ro-RO"/>
        </w:rPr>
        <w:t>fiecărui participant la piață</w:t>
      </w:r>
      <w:r w:rsidR="00460A39" w:rsidRPr="00B25B3E">
        <w:rPr>
          <w:rFonts w:ascii="Tahoma" w:hAnsi="Tahoma" w:cs="Tahoma"/>
          <w:strike/>
          <w:sz w:val="22"/>
          <w:szCs w:val="22"/>
          <w:highlight w:val="lightGray"/>
          <w:lang w:val="ro-RO"/>
        </w:rPr>
        <w:t xml:space="preserve"> valoarea actualizată a limitei de tranzacționare pe PCTCV</w:t>
      </w:r>
      <w:r w:rsidRPr="00B25B3E">
        <w:rPr>
          <w:rFonts w:ascii="Tahoma" w:hAnsi="Tahoma" w:cs="Tahoma"/>
          <w:strike/>
          <w:sz w:val="22"/>
          <w:szCs w:val="22"/>
          <w:highlight w:val="lightGray"/>
          <w:lang w:val="ro-RO"/>
        </w:rPr>
        <w:t>.</w:t>
      </w:r>
    </w:p>
    <w:p w14:paraId="095020EF" w14:textId="77777777" w:rsidR="006D1430" w:rsidRPr="00BD7AEF" w:rsidRDefault="006D1430" w:rsidP="00040E4C">
      <w:pPr>
        <w:pStyle w:val="ListParagraph"/>
        <w:numPr>
          <w:ilvl w:val="1"/>
          <w:numId w:val="36"/>
        </w:numPr>
        <w:spacing w:after="120"/>
        <w:ind w:left="720"/>
        <w:jc w:val="both"/>
        <w:rPr>
          <w:rFonts w:ascii="Tahoma" w:hAnsi="Tahoma" w:cs="Tahoma"/>
          <w:sz w:val="22"/>
          <w:szCs w:val="22"/>
          <w:lang w:val="ro-RO"/>
        </w:rPr>
      </w:pPr>
      <w:r w:rsidRPr="00BD7AEF">
        <w:rPr>
          <w:rFonts w:ascii="Tahoma" w:hAnsi="Tahoma" w:cs="Tahoma"/>
          <w:sz w:val="22"/>
          <w:szCs w:val="22"/>
          <w:lang w:val="ro-RO"/>
        </w:rPr>
        <w:t>Să publice rezultatele sesiunilor de tranzacționare de pe PCTCV, precizând părţile contractante, produsul standard tranzacționat şi preţul de atribuire.</w:t>
      </w:r>
    </w:p>
    <w:p w14:paraId="620C2B7E" w14:textId="77777777" w:rsidR="006D1430" w:rsidRPr="00BD7AEF" w:rsidRDefault="006D1430" w:rsidP="00040E4C">
      <w:pPr>
        <w:pStyle w:val="ListParagraph"/>
        <w:numPr>
          <w:ilvl w:val="1"/>
          <w:numId w:val="36"/>
        </w:numPr>
        <w:spacing w:after="120"/>
        <w:ind w:left="720"/>
        <w:jc w:val="both"/>
        <w:rPr>
          <w:rFonts w:ascii="Tahoma" w:hAnsi="Tahoma" w:cs="Tahoma"/>
          <w:sz w:val="22"/>
          <w:szCs w:val="22"/>
          <w:lang w:val="ro-RO"/>
        </w:rPr>
      </w:pPr>
      <w:r w:rsidRPr="00BD7AEF">
        <w:rPr>
          <w:rFonts w:ascii="Tahoma" w:hAnsi="Tahoma" w:cs="Tahoma"/>
          <w:sz w:val="22"/>
          <w:szCs w:val="22"/>
          <w:lang w:val="ro-RO"/>
        </w:rPr>
        <w:t>Să transmită confirmările de tranzacţie participanţilor la PCV care au încheiat tranzacţii pe PCSCV/PCTCV.</w:t>
      </w:r>
    </w:p>
    <w:p w14:paraId="07ED633C" w14:textId="77777777" w:rsidR="006D1430" w:rsidRPr="00BD7AEF" w:rsidRDefault="006D1430" w:rsidP="00040E4C">
      <w:pPr>
        <w:pStyle w:val="ListParagraph"/>
        <w:numPr>
          <w:ilvl w:val="1"/>
          <w:numId w:val="36"/>
        </w:numPr>
        <w:spacing w:after="120"/>
        <w:ind w:left="720"/>
        <w:jc w:val="both"/>
        <w:rPr>
          <w:rFonts w:ascii="Tahoma" w:hAnsi="Tahoma" w:cs="Tahoma"/>
          <w:sz w:val="22"/>
          <w:szCs w:val="22"/>
          <w:lang w:val="ro-RO"/>
        </w:rPr>
      </w:pPr>
      <w:r w:rsidRPr="00BD7AEF">
        <w:rPr>
          <w:rFonts w:ascii="Tahoma" w:hAnsi="Tahoma" w:cs="Tahoma"/>
          <w:sz w:val="22"/>
          <w:szCs w:val="22"/>
          <w:lang w:val="ro-RO"/>
        </w:rPr>
        <w:t>Să afişeze în prima zi lucrătoare din fiecare lună, pentru anul de tranzacţionare în curs, informaţii cumulate privind numărul de CV emise de OTS, numărul de CV tranzacţionate pe PCSCV, respectiv pe PCBCV, până la sfârșitul lunii precedente.</w:t>
      </w:r>
    </w:p>
    <w:p w14:paraId="39049BD6" w14:textId="77777777" w:rsidR="002D23E9" w:rsidRPr="00BD7AEF" w:rsidRDefault="002D23E9" w:rsidP="00040E4C">
      <w:pPr>
        <w:pStyle w:val="ListParagraph"/>
        <w:numPr>
          <w:ilvl w:val="1"/>
          <w:numId w:val="36"/>
        </w:numPr>
        <w:spacing w:after="120"/>
        <w:ind w:left="720"/>
        <w:jc w:val="both"/>
        <w:rPr>
          <w:rFonts w:ascii="Tahoma" w:hAnsi="Tahoma" w:cs="Tahoma"/>
          <w:sz w:val="22"/>
          <w:szCs w:val="22"/>
          <w:lang w:val="ro-RO"/>
        </w:rPr>
      </w:pPr>
      <w:r w:rsidRPr="00BD7AEF">
        <w:rPr>
          <w:rFonts w:ascii="Tahoma" w:hAnsi="Tahoma" w:cs="Tahoma"/>
          <w:sz w:val="22"/>
          <w:szCs w:val="22"/>
          <w:lang w:val="ro-RO"/>
        </w:rPr>
        <w:t>Să publice în prima zi lucrătoare a fiecărei luni prețul mediu ponderat al tranzacțiilor încheiate pe PCSCV din luna anterioară.</w:t>
      </w:r>
    </w:p>
    <w:p w14:paraId="00DB2C93" w14:textId="023045BA" w:rsidR="006D1430" w:rsidRPr="00BD7AEF" w:rsidRDefault="006D1430" w:rsidP="00040E4C">
      <w:pPr>
        <w:pStyle w:val="ListParagraph"/>
        <w:numPr>
          <w:ilvl w:val="1"/>
          <w:numId w:val="36"/>
        </w:numPr>
        <w:spacing w:after="120"/>
        <w:ind w:left="720"/>
        <w:jc w:val="both"/>
        <w:rPr>
          <w:rFonts w:ascii="Tahoma" w:hAnsi="Tahoma" w:cs="Tahoma"/>
          <w:sz w:val="22"/>
          <w:szCs w:val="22"/>
          <w:lang w:val="ro-RO"/>
        </w:rPr>
      </w:pPr>
      <w:r w:rsidRPr="00BD7AEF">
        <w:rPr>
          <w:rFonts w:ascii="Tahoma" w:hAnsi="Tahoma" w:cs="Tahoma"/>
          <w:sz w:val="22"/>
          <w:szCs w:val="22"/>
          <w:lang w:val="ro-RO"/>
        </w:rPr>
        <w:t xml:space="preserve">Să transmită la ANRE în formă electronică, în </w:t>
      </w:r>
      <w:r w:rsidRPr="00B25B3E">
        <w:rPr>
          <w:rFonts w:ascii="Tahoma" w:hAnsi="Tahoma" w:cs="Tahoma"/>
          <w:strike/>
          <w:sz w:val="22"/>
          <w:szCs w:val="22"/>
          <w:highlight w:val="lightGray"/>
          <w:lang w:val="ro-RO"/>
        </w:rPr>
        <w:t>prim</w:t>
      </w:r>
      <w:r w:rsidR="00B25B3E" w:rsidRPr="00B25B3E">
        <w:rPr>
          <w:rFonts w:ascii="Tahoma" w:hAnsi="Tahoma" w:cs="Tahoma"/>
          <w:strike/>
          <w:sz w:val="22"/>
          <w:szCs w:val="22"/>
          <w:highlight w:val="lightGray"/>
          <w:lang w:val="ro-RO"/>
        </w:rPr>
        <w:t>a</w:t>
      </w:r>
      <w:r w:rsidRPr="00B25B3E">
        <w:rPr>
          <w:rFonts w:ascii="Tahoma" w:hAnsi="Tahoma" w:cs="Tahoma"/>
          <w:strike/>
          <w:sz w:val="22"/>
          <w:szCs w:val="22"/>
          <w:highlight w:val="lightGray"/>
          <w:lang w:val="ro-RO"/>
        </w:rPr>
        <w:t xml:space="preserve"> zi</w:t>
      </w:r>
      <w:r w:rsidRPr="00BD7AEF">
        <w:rPr>
          <w:rFonts w:ascii="Tahoma" w:hAnsi="Tahoma" w:cs="Tahoma"/>
          <w:sz w:val="22"/>
          <w:szCs w:val="22"/>
          <w:lang w:val="ro-RO"/>
        </w:rPr>
        <w:t xml:space="preserve"> </w:t>
      </w:r>
      <w:r w:rsidR="00B25B3E" w:rsidRPr="00B25B3E">
        <w:rPr>
          <w:rFonts w:ascii="Tahoma" w:hAnsi="Tahoma" w:cs="Tahoma"/>
          <w:sz w:val="22"/>
          <w:szCs w:val="22"/>
          <w:highlight w:val="lightGray"/>
          <w:lang w:val="ro-RO"/>
        </w:rPr>
        <w:t>primele doua zile</w:t>
      </w:r>
      <w:r w:rsidR="00B25B3E">
        <w:rPr>
          <w:rFonts w:ascii="Tahoma" w:hAnsi="Tahoma" w:cs="Tahoma"/>
          <w:sz w:val="22"/>
          <w:szCs w:val="22"/>
          <w:lang w:val="ro-RO"/>
        </w:rPr>
        <w:t xml:space="preserve"> </w:t>
      </w:r>
      <w:r w:rsidRPr="00BD7AEF">
        <w:rPr>
          <w:rFonts w:ascii="Tahoma" w:hAnsi="Tahoma" w:cs="Tahoma"/>
          <w:sz w:val="22"/>
          <w:szCs w:val="22"/>
          <w:lang w:val="ro-RO"/>
        </w:rPr>
        <w:t>lucrătoare a</w:t>
      </w:r>
      <w:r w:rsidR="00B25B3E">
        <w:rPr>
          <w:rFonts w:ascii="Tahoma" w:hAnsi="Tahoma" w:cs="Tahoma"/>
          <w:sz w:val="22"/>
          <w:szCs w:val="22"/>
          <w:lang w:val="ro-RO"/>
        </w:rPr>
        <w:t>le</w:t>
      </w:r>
      <w:r w:rsidRPr="00BD7AEF">
        <w:rPr>
          <w:rFonts w:ascii="Tahoma" w:hAnsi="Tahoma" w:cs="Tahoma"/>
          <w:sz w:val="22"/>
          <w:szCs w:val="22"/>
          <w:lang w:val="ro-RO"/>
        </w:rPr>
        <w:t xml:space="preserve"> fiecărei luni, un raport care conţine informaţiile referitoare la funcţionarea PCV pentru luna precedentă, conform ROFPCV.</w:t>
      </w:r>
    </w:p>
    <w:p w14:paraId="6CF1334F" w14:textId="77777777" w:rsidR="00940778" w:rsidRPr="00BD7AEF" w:rsidRDefault="00940778" w:rsidP="00BD7AEF">
      <w:pPr>
        <w:pStyle w:val="ListParagraph"/>
        <w:spacing w:after="120"/>
        <w:ind w:left="851" w:hanging="851"/>
        <w:jc w:val="both"/>
        <w:rPr>
          <w:rFonts w:ascii="Tahoma" w:hAnsi="Tahoma" w:cs="Tahoma"/>
          <w:sz w:val="22"/>
          <w:szCs w:val="22"/>
          <w:lang w:val="ro-RO"/>
        </w:rPr>
      </w:pPr>
    </w:p>
    <w:p w14:paraId="7C4A3E21" w14:textId="77777777" w:rsidR="008F536F" w:rsidRPr="00BD7AEF" w:rsidRDefault="008F536F" w:rsidP="00BD7AEF">
      <w:pPr>
        <w:spacing w:after="120"/>
        <w:ind w:left="851"/>
        <w:jc w:val="both"/>
        <w:rPr>
          <w:rFonts w:ascii="Tahoma" w:hAnsi="Tahoma" w:cs="Tahoma"/>
          <w:b/>
          <w:sz w:val="22"/>
          <w:szCs w:val="22"/>
          <w:lang w:val="ro-RO" w:eastAsia="ro-RO"/>
        </w:rPr>
      </w:pPr>
      <w:r w:rsidRPr="00BD7AEF">
        <w:rPr>
          <w:rFonts w:ascii="Tahoma" w:hAnsi="Tahoma" w:cs="Tahoma"/>
          <w:b/>
          <w:sz w:val="22"/>
          <w:szCs w:val="22"/>
          <w:lang w:val="ro-RO" w:eastAsia="ro-RO"/>
        </w:rPr>
        <w:t>Art. 6</w:t>
      </w:r>
      <w:r w:rsidR="005B69FD" w:rsidRPr="00BD7AEF">
        <w:rPr>
          <w:rFonts w:ascii="Tahoma" w:hAnsi="Tahoma" w:cs="Tahoma"/>
          <w:b/>
          <w:sz w:val="22"/>
          <w:szCs w:val="22"/>
          <w:lang w:val="ro-RO" w:eastAsia="ro-RO"/>
        </w:rPr>
        <w:t>.</w:t>
      </w:r>
      <w:r w:rsidRPr="00BD7AEF">
        <w:rPr>
          <w:rFonts w:ascii="Tahoma" w:hAnsi="Tahoma" w:cs="Tahoma"/>
          <w:b/>
          <w:sz w:val="22"/>
          <w:szCs w:val="22"/>
          <w:lang w:val="ro-RO" w:eastAsia="ro-RO"/>
        </w:rPr>
        <w:t xml:space="preserve"> </w:t>
      </w:r>
      <w:r w:rsidR="002B0686" w:rsidRPr="00BD7AEF">
        <w:rPr>
          <w:rFonts w:ascii="Tahoma" w:hAnsi="Tahoma" w:cs="Tahoma"/>
          <w:b/>
          <w:sz w:val="22"/>
          <w:szCs w:val="22"/>
          <w:lang w:val="ro-RO" w:eastAsia="ro-RO"/>
        </w:rPr>
        <w:t>CAZURI EXON</w:t>
      </w:r>
      <w:r w:rsidR="00AB63F2" w:rsidRPr="00BD7AEF">
        <w:rPr>
          <w:rFonts w:ascii="Tahoma" w:hAnsi="Tahoma" w:cs="Tahoma"/>
          <w:b/>
          <w:sz w:val="22"/>
          <w:szCs w:val="22"/>
          <w:lang w:val="ro-RO" w:eastAsia="ro-RO"/>
        </w:rPr>
        <w:t>ER</w:t>
      </w:r>
      <w:r w:rsidR="002B0686" w:rsidRPr="00BD7AEF">
        <w:rPr>
          <w:rFonts w:ascii="Tahoma" w:hAnsi="Tahoma" w:cs="Tahoma"/>
          <w:b/>
          <w:sz w:val="22"/>
          <w:szCs w:val="22"/>
          <w:lang w:val="ro-RO" w:eastAsia="ro-RO"/>
        </w:rPr>
        <w:t>ATOARE DE RĂSPUNDERE</w:t>
      </w:r>
    </w:p>
    <w:p w14:paraId="473E6F80" w14:textId="77777777" w:rsidR="007A3D42" w:rsidRPr="00BD7AEF" w:rsidRDefault="008F536F" w:rsidP="00BD7AEF">
      <w:pPr>
        <w:pStyle w:val="ListParagraph"/>
        <w:widowControl w:val="0"/>
        <w:numPr>
          <w:ilvl w:val="0"/>
          <w:numId w:val="7"/>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Părţile semnatare ale Convenţiei sunt exonerate de răspundere, dar numai în măsura şi pentru perioada pentru care Partea este împiedicată sau întârziată să-şi execute obligaţiile din cauza situaţiei de Forţă Majoră</w:t>
      </w:r>
      <w:r w:rsidR="002B0686" w:rsidRPr="00BD7AEF">
        <w:rPr>
          <w:rFonts w:ascii="Tahoma" w:hAnsi="Tahoma" w:cs="Tahoma"/>
          <w:sz w:val="22"/>
          <w:szCs w:val="22"/>
          <w:lang w:val="ro-RO" w:eastAsia="ro-RO"/>
        </w:rPr>
        <w:t xml:space="preserve"> sau </w:t>
      </w:r>
      <w:r w:rsidR="007439DD" w:rsidRPr="00BD7AEF">
        <w:rPr>
          <w:rFonts w:ascii="Tahoma" w:hAnsi="Tahoma" w:cs="Tahoma"/>
          <w:sz w:val="22"/>
          <w:szCs w:val="22"/>
          <w:lang w:val="ro-RO" w:eastAsia="ro-RO"/>
        </w:rPr>
        <w:t xml:space="preserve">de </w:t>
      </w:r>
      <w:r w:rsidR="002B0686" w:rsidRPr="00BD7AEF">
        <w:rPr>
          <w:rFonts w:ascii="Tahoma" w:hAnsi="Tahoma" w:cs="Tahoma"/>
          <w:sz w:val="22"/>
          <w:szCs w:val="22"/>
          <w:lang w:val="ro-RO" w:eastAsia="ro-RO"/>
        </w:rPr>
        <w:t>Caz Fortuit, în condiţiile legii</w:t>
      </w:r>
      <w:r w:rsidRPr="00BD7AEF">
        <w:rPr>
          <w:rFonts w:ascii="Tahoma" w:hAnsi="Tahoma" w:cs="Tahoma"/>
          <w:sz w:val="22"/>
          <w:szCs w:val="22"/>
          <w:lang w:val="ro-RO" w:eastAsia="ro-RO"/>
        </w:rPr>
        <w:t>.</w:t>
      </w:r>
    </w:p>
    <w:p w14:paraId="4148508D" w14:textId="77777777" w:rsidR="008F536F" w:rsidRPr="00BD7AEF" w:rsidRDefault="008F536F" w:rsidP="00BD7AEF">
      <w:pPr>
        <w:pStyle w:val="ListParagraph"/>
        <w:numPr>
          <w:ilvl w:val="0"/>
          <w:numId w:val="7"/>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 xml:space="preserve">Cazurile de Forţă Majoră </w:t>
      </w:r>
      <w:r w:rsidR="002B0686" w:rsidRPr="00BD7AEF">
        <w:rPr>
          <w:rFonts w:ascii="Tahoma" w:hAnsi="Tahoma" w:cs="Tahoma"/>
          <w:sz w:val="22"/>
          <w:szCs w:val="22"/>
          <w:lang w:val="ro-RO" w:eastAsia="ro-RO"/>
        </w:rPr>
        <w:t xml:space="preserve">sau Cazurile Fortuite </w:t>
      </w:r>
      <w:r w:rsidRPr="00BD7AEF">
        <w:rPr>
          <w:rFonts w:ascii="Tahoma" w:hAnsi="Tahoma" w:cs="Tahoma"/>
          <w:sz w:val="22"/>
          <w:szCs w:val="22"/>
          <w:lang w:val="ro-RO" w:eastAsia="ro-RO"/>
        </w:rPr>
        <w:t>care pot surveni pe durata de valabilitate a prezen</w:t>
      </w:r>
      <w:r w:rsidR="00A008CC" w:rsidRPr="00BD7AEF">
        <w:rPr>
          <w:rFonts w:ascii="Tahoma" w:hAnsi="Tahoma" w:cs="Tahoma"/>
          <w:sz w:val="22"/>
          <w:szCs w:val="22"/>
          <w:lang w:val="ro-RO" w:eastAsia="ro-RO"/>
        </w:rPr>
        <w:t>t</w:t>
      </w:r>
      <w:r w:rsidR="002B0686" w:rsidRPr="00BD7AEF">
        <w:rPr>
          <w:rFonts w:ascii="Tahoma" w:hAnsi="Tahoma" w:cs="Tahoma"/>
          <w:sz w:val="22"/>
          <w:szCs w:val="22"/>
          <w:lang w:val="ro-RO" w:eastAsia="ro-RO"/>
        </w:rPr>
        <w:t>ei Convenţii</w:t>
      </w:r>
      <w:r w:rsidRPr="00BD7AEF">
        <w:rPr>
          <w:rFonts w:ascii="Tahoma" w:hAnsi="Tahoma" w:cs="Tahoma"/>
          <w:sz w:val="22"/>
          <w:szCs w:val="22"/>
          <w:lang w:val="ro-RO" w:eastAsia="ro-RO"/>
        </w:rPr>
        <w:t xml:space="preserve"> </w:t>
      </w:r>
      <w:r w:rsidR="002B0686" w:rsidRPr="00BD7AEF">
        <w:rPr>
          <w:rFonts w:ascii="Tahoma" w:hAnsi="Tahoma" w:cs="Tahoma"/>
          <w:sz w:val="22"/>
          <w:szCs w:val="22"/>
          <w:lang w:val="ro-RO" w:eastAsia="ro-RO"/>
        </w:rPr>
        <w:t>sunt evenimentele prevăzute la art. 1351 din Codul Civil</w:t>
      </w:r>
      <w:r w:rsidRPr="00BD7AEF">
        <w:rPr>
          <w:rFonts w:ascii="Tahoma" w:hAnsi="Tahoma" w:cs="Tahoma"/>
          <w:sz w:val="22"/>
          <w:szCs w:val="22"/>
          <w:lang w:val="ro-RO" w:eastAsia="ro-RO"/>
        </w:rPr>
        <w:t>.</w:t>
      </w:r>
    </w:p>
    <w:p w14:paraId="0E46FCE7" w14:textId="77777777" w:rsidR="008F536F" w:rsidRPr="00BD7AEF" w:rsidRDefault="008F536F" w:rsidP="00BD7AEF">
      <w:pPr>
        <w:pStyle w:val="ListParagraph"/>
        <w:numPr>
          <w:ilvl w:val="0"/>
          <w:numId w:val="7"/>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Părţile se angajează să ia măsuri pentru limitarea consecinţelor unei situaţii de Forţă Majoră</w:t>
      </w:r>
      <w:r w:rsidR="002B0686" w:rsidRPr="00BD7AEF">
        <w:rPr>
          <w:rFonts w:ascii="Tahoma" w:hAnsi="Tahoma" w:cs="Tahoma"/>
          <w:sz w:val="22"/>
          <w:szCs w:val="22"/>
          <w:lang w:val="ro-RO" w:eastAsia="ro-RO"/>
        </w:rPr>
        <w:t xml:space="preserve"> sau de Caz Fortuit</w:t>
      </w:r>
      <w:r w:rsidRPr="00BD7AEF">
        <w:rPr>
          <w:rFonts w:ascii="Tahoma" w:hAnsi="Tahoma" w:cs="Tahoma"/>
          <w:sz w:val="22"/>
          <w:szCs w:val="22"/>
          <w:lang w:val="ro-RO" w:eastAsia="ro-RO"/>
        </w:rPr>
        <w:t>, astfel încât operarea normală să poată fi reluată cât mai repede posibil.</w:t>
      </w:r>
    </w:p>
    <w:p w14:paraId="5460EEED" w14:textId="77777777" w:rsidR="00A2729B" w:rsidRPr="00BD7AEF" w:rsidRDefault="00A2729B" w:rsidP="00BD7AEF">
      <w:pPr>
        <w:spacing w:after="120"/>
        <w:ind w:left="851" w:hanging="851"/>
        <w:jc w:val="both"/>
        <w:rPr>
          <w:rFonts w:ascii="Tahoma" w:hAnsi="Tahoma" w:cs="Tahoma"/>
          <w:sz w:val="22"/>
          <w:szCs w:val="22"/>
          <w:lang w:val="ro-RO" w:eastAsia="ro-RO"/>
        </w:rPr>
      </w:pPr>
    </w:p>
    <w:p w14:paraId="25BADF1A" w14:textId="77777777" w:rsidR="008F536F" w:rsidRPr="00BD7AEF" w:rsidRDefault="008F536F" w:rsidP="00BD7AEF">
      <w:pPr>
        <w:spacing w:after="120"/>
        <w:ind w:left="851"/>
        <w:jc w:val="both"/>
        <w:rPr>
          <w:rFonts w:ascii="Tahoma" w:hAnsi="Tahoma" w:cs="Tahoma"/>
          <w:b/>
          <w:sz w:val="22"/>
          <w:szCs w:val="22"/>
          <w:lang w:val="ro-RO" w:eastAsia="ro-RO"/>
        </w:rPr>
      </w:pPr>
      <w:r w:rsidRPr="00BD7AEF">
        <w:rPr>
          <w:rFonts w:ascii="Tahoma" w:hAnsi="Tahoma" w:cs="Tahoma"/>
          <w:b/>
          <w:sz w:val="22"/>
          <w:szCs w:val="22"/>
          <w:lang w:val="ro-RO" w:eastAsia="ro-RO"/>
        </w:rPr>
        <w:t>Art. 7  RESPONSABILITATEA PENTRU PIERDERI ŞI PAGUBE</w:t>
      </w:r>
    </w:p>
    <w:p w14:paraId="0D0DBC98" w14:textId="77777777" w:rsidR="008F536F" w:rsidRPr="00BD7AEF" w:rsidRDefault="005B69FD" w:rsidP="00BD7AEF">
      <w:pPr>
        <w:pStyle w:val="ListParagraph"/>
        <w:numPr>
          <w:ilvl w:val="0"/>
          <w:numId w:val="8"/>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 xml:space="preserve">O </w:t>
      </w:r>
      <w:r w:rsidR="008F536F" w:rsidRPr="00BD7AEF">
        <w:rPr>
          <w:rFonts w:ascii="Tahoma" w:hAnsi="Tahoma" w:cs="Tahoma"/>
          <w:sz w:val="22"/>
          <w:szCs w:val="22"/>
          <w:lang w:val="ro-RO" w:eastAsia="ro-RO"/>
        </w:rPr>
        <w:t xml:space="preserve">parte nu va răspunde faţă de cealaltă parte pentru pierderile sau pagubele directe, decurgând din tranzacţionarea pe </w:t>
      </w:r>
      <w:r w:rsidR="00E722A4" w:rsidRPr="00BD7AEF">
        <w:rPr>
          <w:rFonts w:ascii="Tahoma" w:hAnsi="Tahoma" w:cs="Tahoma"/>
          <w:sz w:val="22"/>
          <w:szCs w:val="22"/>
          <w:lang w:val="ro-RO" w:eastAsia="ro-RO"/>
        </w:rPr>
        <w:t>PCV</w:t>
      </w:r>
      <w:r w:rsidR="008F536F" w:rsidRPr="00BD7AEF">
        <w:rPr>
          <w:rFonts w:ascii="Tahoma" w:hAnsi="Tahoma" w:cs="Tahoma"/>
          <w:sz w:val="22"/>
          <w:szCs w:val="22"/>
          <w:lang w:val="ro-RO" w:eastAsia="ro-RO"/>
        </w:rPr>
        <w:t>, cu condiţia să fi luat toate măsurile posibile şi necesare pentru prevenirea unor asemenea pierderi sau pagube.</w:t>
      </w:r>
    </w:p>
    <w:p w14:paraId="6308C605" w14:textId="77777777" w:rsidR="008F536F" w:rsidRPr="00BD7AEF" w:rsidRDefault="005B69FD" w:rsidP="00BD7AEF">
      <w:pPr>
        <w:pStyle w:val="ListParagraph"/>
        <w:numPr>
          <w:ilvl w:val="0"/>
          <w:numId w:val="8"/>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 xml:space="preserve">O </w:t>
      </w:r>
      <w:r w:rsidR="008F536F" w:rsidRPr="00BD7AEF">
        <w:rPr>
          <w:rFonts w:ascii="Tahoma" w:hAnsi="Tahoma" w:cs="Tahoma"/>
          <w:sz w:val="22"/>
          <w:szCs w:val="22"/>
          <w:lang w:val="ro-RO" w:eastAsia="ro-RO"/>
        </w:rPr>
        <w:t xml:space="preserve">parte nu va răspunde faţă de cealaltă parte pentru pierderile sau pagubele indirecte, incidentale decurgând din tranzacţionarea pe </w:t>
      </w:r>
      <w:r w:rsidR="00E722A4" w:rsidRPr="00BD7AEF">
        <w:rPr>
          <w:rFonts w:ascii="Tahoma" w:hAnsi="Tahoma" w:cs="Tahoma"/>
          <w:sz w:val="22"/>
          <w:szCs w:val="22"/>
          <w:lang w:val="ro-RO" w:eastAsia="ro-RO"/>
        </w:rPr>
        <w:t>PCV</w:t>
      </w:r>
      <w:r w:rsidR="008F536F" w:rsidRPr="00BD7AEF">
        <w:rPr>
          <w:rFonts w:ascii="Tahoma" w:hAnsi="Tahoma" w:cs="Tahoma"/>
          <w:sz w:val="22"/>
          <w:szCs w:val="22"/>
          <w:lang w:val="ro-RO" w:eastAsia="ro-RO"/>
        </w:rPr>
        <w:t xml:space="preserve">, cu excepţia cazului în care asemenea pierderi sau pagube s-au produs ca urmare a unei </w:t>
      </w:r>
      <w:r w:rsidR="003B7A9D" w:rsidRPr="00BD7AEF">
        <w:rPr>
          <w:rFonts w:ascii="Tahoma" w:hAnsi="Tahoma" w:cs="Tahoma"/>
          <w:sz w:val="22"/>
          <w:szCs w:val="22"/>
          <w:lang w:val="ro-RO" w:eastAsia="ro-RO"/>
        </w:rPr>
        <w:t>culpe</w:t>
      </w:r>
      <w:r w:rsidR="008F536F" w:rsidRPr="00BD7AEF">
        <w:rPr>
          <w:rFonts w:ascii="Tahoma" w:hAnsi="Tahoma" w:cs="Tahoma"/>
          <w:sz w:val="22"/>
          <w:szCs w:val="22"/>
          <w:lang w:val="ro-RO" w:eastAsia="ro-RO"/>
        </w:rPr>
        <w:t xml:space="preserve"> sau a unei acţiuni intenţionate.</w:t>
      </w:r>
    </w:p>
    <w:p w14:paraId="62A18D7F" w14:textId="77777777" w:rsidR="008F536F" w:rsidRPr="00BD7AEF" w:rsidRDefault="008F536F" w:rsidP="00BD7AEF">
      <w:pPr>
        <w:pStyle w:val="ListParagraph"/>
        <w:numPr>
          <w:ilvl w:val="0"/>
          <w:numId w:val="8"/>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 xml:space="preserve">Cu excepţia </w:t>
      </w:r>
      <w:r w:rsidR="004F34D2" w:rsidRPr="00BD7AEF">
        <w:rPr>
          <w:rFonts w:ascii="Tahoma" w:hAnsi="Tahoma" w:cs="Tahoma"/>
          <w:sz w:val="22"/>
          <w:szCs w:val="22"/>
          <w:lang w:val="ro-RO" w:eastAsia="ro-RO"/>
        </w:rPr>
        <w:t>culpe</w:t>
      </w:r>
      <w:r w:rsidR="00A95133" w:rsidRPr="00BD7AEF">
        <w:rPr>
          <w:rFonts w:ascii="Tahoma" w:hAnsi="Tahoma" w:cs="Tahoma"/>
          <w:sz w:val="22"/>
          <w:szCs w:val="22"/>
          <w:lang w:val="ro-RO" w:eastAsia="ro-RO"/>
        </w:rPr>
        <w:t>i</w:t>
      </w:r>
      <w:r w:rsidR="004F34D2" w:rsidRPr="00BD7AEF">
        <w:rPr>
          <w:rFonts w:ascii="Tahoma" w:hAnsi="Tahoma" w:cs="Tahoma"/>
          <w:sz w:val="22"/>
          <w:szCs w:val="22"/>
          <w:lang w:val="ro-RO" w:eastAsia="ro-RO"/>
        </w:rPr>
        <w:t xml:space="preserve"> </w:t>
      </w:r>
      <w:r w:rsidRPr="00BD7AEF">
        <w:rPr>
          <w:rFonts w:ascii="Tahoma" w:hAnsi="Tahoma" w:cs="Tahoma"/>
          <w:sz w:val="22"/>
          <w:szCs w:val="22"/>
          <w:lang w:val="ro-RO" w:eastAsia="ro-RO"/>
        </w:rPr>
        <w:t xml:space="preserve">sau a unei acţiuni intenţionate, </w:t>
      </w:r>
      <w:r w:rsidR="00E722A4" w:rsidRPr="00BD7AEF">
        <w:rPr>
          <w:rFonts w:ascii="Tahoma" w:hAnsi="Tahoma" w:cs="Tahoma"/>
          <w:sz w:val="22"/>
          <w:szCs w:val="22"/>
          <w:lang w:val="ro-RO" w:eastAsia="ro-RO"/>
        </w:rPr>
        <w:t>”</w:t>
      </w:r>
      <w:r w:rsidR="007F5BFE" w:rsidRPr="00BD7AEF">
        <w:rPr>
          <w:rFonts w:ascii="Tahoma" w:hAnsi="Tahoma" w:cs="Tahoma"/>
          <w:sz w:val="22"/>
          <w:szCs w:val="22"/>
          <w:lang w:val="ro-RO" w:eastAsia="ro-RO"/>
        </w:rPr>
        <w:t>OPCOM</w:t>
      </w:r>
      <w:r w:rsidR="00E722A4" w:rsidRPr="00BD7AEF">
        <w:rPr>
          <w:rFonts w:ascii="Tahoma" w:hAnsi="Tahoma" w:cs="Tahoma"/>
          <w:sz w:val="22"/>
          <w:szCs w:val="22"/>
          <w:lang w:val="ro-RO" w:eastAsia="ro-RO"/>
        </w:rPr>
        <w:t>”</w:t>
      </w:r>
      <w:r w:rsidRPr="00BD7AEF">
        <w:rPr>
          <w:rFonts w:ascii="Tahoma" w:hAnsi="Tahoma" w:cs="Tahoma"/>
          <w:sz w:val="22"/>
          <w:szCs w:val="22"/>
          <w:lang w:val="ro-RO" w:eastAsia="ro-RO"/>
        </w:rPr>
        <w:t xml:space="preserve"> S.A. nu va răspunde pentru nicio pierdere sau pagubă directă şi/sau indirectă ori incidentală cauzată de, dar fără a se limita la, următoarele situaţii:</w:t>
      </w:r>
    </w:p>
    <w:p w14:paraId="6ABE3F9D" w14:textId="77777777" w:rsidR="008F536F" w:rsidRPr="00BD7AEF" w:rsidRDefault="00A95133" w:rsidP="00BD7AEF">
      <w:pPr>
        <w:pStyle w:val="ListParagraph"/>
        <w:widowControl w:val="0"/>
        <w:numPr>
          <w:ilvl w:val="1"/>
          <w:numId w:val="9"/>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D</w:t>
      </w:r>
      <w:r w:rsidR="008F536F" w:rsidRPr="00BD7AEF">
        <w:rPr>
          <w:rFonts w:ascii="Tahoma" w:hAnsi="Tahoma" w:cs="Tahoma"/>
          <w:sz w:val="22"/>
          <w:szCs w:val="22"/>
          <w:lang w:val="ro-RO" w:eastAsia="ro-RO"/>
        </w:rPr>
        <w:t xml:space="preserve">isfuncţionalitatea totală sau parţială ori altă defecţiune a Sistemului de tranzacţionare al </w:t>
      </w:r>
      <w:r w:rsidR="00E722A4" w:rsidRPr="00BD7AEF">
        <w:rPr>
          <w:rFonts w:ascii="Tahoma" w:hAnsi="Tahoma" w:cs="Tahoma"/>
          <w:sz w:val="22"/>
          <w:szCs w:val="22"/>
          <w:lang w:val="ro-RO" w:eastAsia="ro-RO"/>
        </w:rPr>
        <w:t>PCV</w:t>
      </w:r>
      <w:r w:rsidR="008F536F" w:rsidRPr="00BD7AEF">
        <w:rPr>
          <w:rFonts w:ascii="Tahoma" w:hAnsi="Tahoma" w:cs="Tahoma"/>
          <w:sz w:val="22"/>
          <w:szCs w:val="22"/>
          <w:lang w:val="ro-RO" w:eastAsia="ro-RO"/>
        </w:rPr>
        <w:t xml:space="preserve"> indiferent de cauza care a generat-o;</w:t>
      </w:r>
    </w:p>
    <w:p w14:paraId="1F9B5B41" w14:textId="77777777" w:rsidR="008F536F" w:rsidRPr="00BD7AEF" w:rsidRDefault="00A95133" w:rsidP="00BD7AEF">
      <w:pPr>
        <w:pStyle w:val="ListParagraph"/>
        <w:widowControl w:val="0"/>
        <w:numPr>
          <w:ilvl w:val="1"/>
          <w:numId w:val="9"/>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N</w:t>
      </w:r>
      <w:r w:rsidR="008F536F" w:rsidRPr="00BD7AEF">
        <w:rPr>
          <w:rFonts w:ascii="Tahoma" w:hAnsi="Tahoma" w:cs="Tahoma"/>
          <w:sz w:val="22"/>
          <w:szCs w:val="22"/>
          <w:lang w:val="ro-RO" w:eastAsia="ro-RO"/>
        </w:rPr>
        <w:t xml:space="preserve">efuncţionarea, suspendarea ori întreruperea din orice cauze a căilor de comunicaţie cu </w:t>
      </w:r>
      <w:r w:rsidR="00E722A4" w:rsidRPr="00BD7AEF">
        <w:rPr>
          <w:rFonts w:ascii="Tahoma" w:hAnsi="Tahoma" w:cs="Tahoma"/>
          <w:sz w:val="22"/>
          <w:szCs w:val="22"/>
          <w:lang w:val="ro-RO" w:eastAsia="ro-RO"/>
        </w:rPr>
        <w:t>”</w:t>
      </w:r>
      <w:r w:rsidR="007F5BFE" w:rsidRPr="00BD7AEF">
        <w:rPr>
          <w:rFonts w:ascii="Tahoma" w:hAnsi="Tahoma" w:cs="Tahoma"/>
          <w:sz w:val="22"/>
          <w:szCs w:val="22"/>
          <w:lang w:val="ro-RO" w:eastAsia="ro-RO"/>
        </w:rPr>
        <w:t>OPCOM</w:t>
      </w:r>
      <w:r w:rsidR="00E722A4" w:rsidRPr="00BD7AEF">
        <w:rPr>
          <w:rFonts w:ascii="Tahoma" w:hAnsi="Tahoma" w:cs="Tahoma"/>
          <w:sz w:val="22"/>
          <w:szCs w:val="22"/>
          <w:lang w:val="ro-RO" w:eastAsia="ro-RO"/>
        </w:rPr>
        <w:t>” S.A.</w:t>
      </w:r>
      <w:r w:rsidR="008F536F" w:rsidRPr="00BD7AEF">
        <w:rPr>
          <w:rFonts w:ascii="Tahoma" w:hAnsi="Tahoma" w:cs="Tahoma"/>
          <w:sz w:val="22"/>
          <w:szCs w:val="22"/>
          <w:lang w:val="ro-RO" w:eastAsia="ro-RO"/>
        </w:rPr>
        <w:t>;</w:t>
      </w:r>
    </w:p>
    <w:p w14:paraId="260891B3" w14:textId="77777777" w:rsidR="008F536F" w:rsidRPr="00BD7AEF" w:rsidRDefault="00A95133" w:rsidP="00BD7AEF">
      <w:pPr>
        <w:pStyle w:val="ListParagraph"/>
        <w:widowControl w:val="0"/>
        <w:numPr>
          <w:ilvl w:val="1"/>
          <w:numId w:val="9"/>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N</w:t>
      </w:r>
      <w:r w:rsidR="008F536F" w:rsidRPr="00BD7AEF">
        <w:rPr>
          <w:rFonts w:ascii="Tahoma" w:hAnsi="Tahoma" w:cs="Tahoma"/>
          <w:sz w:val="22"/>
          <w:szCs w:val="22"/>
          <w:lang w:val="ro-RO" w:eastAsia="ro-RO"/>
        </w:rPr>
        <w:t xml:space="preserve">erespectarea de către Participanţii la </w:t>
      </w:r>
      <w:r w:rsidR="00E722A4" w:rsidRPr="00BD7AEF">
        <w:rPr>
          <w:rFonts w:ascii="Tahoma" w:hAnsi="Tahoma" w:cs="Tahoma"/>
          <w:sz w:val="22"/>
          <w:szCs w:val="22"/>
          <w:lang w:val="ro-RO" w:eastAsia="ro-RO"/>
        </w:rPr>
        <w:t>PCV</w:t>
      </w:r>
      <w:r w:rsidR="008F536F" w:rsidRPr="00BD7AEF">
        <w:rPr>
          <w:rFonts w:ascii="Tahoma" w:hAnsi="Tahoma" w:cs="Tahoma"/>
          <w:sz w:val="22"/>
          <w:szCs w:val="22"/>
          <w:lang w:val="ro-RO" w:eastAsia="ro-RO"/>
        </w:rPr>
        <w:t xml:space="preserve"> a </w:t>
      </w:r>
      <w:r w:rsidR="00E722A4" w:rsidRPr="00BD7AEF">
        <w:rPr>
          <w:rFonts w:ascii="Tahoma" w:hAnsi="Tahoma" w:cs="Tahoma"/>
          <w:sz w:val="22"/>
          <w:szCs w:val="22"/>
          <w:lang w:val="ro-RO" w:eastAsia="ro-RO"/>
        </w:rPr>
        <w:t>i</w:t>
      </w:r>
      <w:r w:rsidR="008F536F" w:rsidRPr="00BD7AEF">
        <w:rPr>
          <w:rFonts w:ascii="Tahoma" w:hAnsi="Tahoma" w:cs="Tahoma"/>
          <w:sz w:val="22"/>
          <w:szCs w:val="22"/>
          <w:lang w:val="ro-RO" w:eastAsia="ro-RO"/>
        </w:rPr>
        <w:t xml:space="preserve">nstrucţiunilor de utilizare a </w:t>
      </w:r>
      <w:r w:rsidR="00E722A4" w:rsidRPr="00BD7AEF">
        <w:rPr>
          <w:rFonts w:ascii="Tahoma" w:hAnsi="Tahoma" w:cs="Tahoma"/>
          <w:sz w:val="22"/>
          <w:szCs w:val="22"/>
          <w:lang w:val="ro-RO" w:eastAsia="ro-RO"/>
        </w:rPr>
        <w:t>s</w:t>
      </w:r>
      <w:r w:rsidR="008F536F" w:rsidRPr="00BD7AEF">
        <w:rPr>
          <w:rFonts w:ascii="Tahoma" w:hAnsi="Tahoma" w:cs="Tahoma"/>
          <w:sz w:val="22"/>
          <w:szCs w:val="22"/>
          <w:lang w:val="ro-RO" w:eastAsia="ro-RO"/>
        </w:rPr>
        <w:t>istemului de tranzacţionare al</w:t>
      </w:r>
      <w:r w:rsidR="00E722A4" w:rsidRPr="00BD7AEF">
        <w:rPr>
          <w:rFonts w:ascii="Tahoma" w:hAnsi="Tahoma" w:cs="Tahoma"/>
          <w:sz w:val="22"/>
          <w:szCs w:val="22"/>
          <w:lang w:val="ro-RO" w:eastAsia="ro-RO"/>
        </w:rPr>
        <w:t xml:space="preserve"> PCV</w:t>
      </w:r>
      <w:r w:rsidR="008F536F" w:rsidRPr="00BD7AEF">
        <w:rPr>
          <w:rFonts w:ascii="Tahoma" w:hAnsi="Tahoma" w:cs="Tahoma"/>
          <w:sz w:val="22"/>
          <w:szCs w:val="22"/>
          <w:lang w:val="ro-RO" w:eastAsia="ro-RO"/>
        </w:rPr>
        <w:t>;</w:t>
      </w:r>
    </w:p>
    <w:p w14:paraId="31CA45A3" w14:textId="77777777" w:rsidR="008F536F" w:rsidRPr="00BD7AEF" w:rsidRDefault="00A95133" w:rsidP="00BD7AEF">
      <w:pPr>
        <w:pStyle w:val="ListParagraph"/>
        <w:widowControl w:val="0"/>
        <w:numPr>
          <w:ilvl w:val="1"/>
          <w:numId w:val="9"/>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I</w:t>
      </w:r>
      <w:r w:rsidR="008F536F" w:rsidRPr="00BD7AEF">
        <w:rPr>
          <w:rFonts w:ascii="Tahoma" w:hAnsi="Tahoma" w:cs="Tahoma"/>
          <w:sz w:val="22"/>
          <w:szCs w:val="22"/>
          <w:lang w:val="ro-RO" w:eastAsia="ro-RO"/>
        </w:rPr>
        <w:t xml:space="preserve">ntroducerea în </w:t>
      </w:r>
      <w:r w:rsidR="00E722A4" w:rsidRPr="00BD7AEF">
        <w:rPr>
          <w:rFonts w:ascii="Tahoma" w:hAnsi="Tahoma" w:cs="Tahoma"/>
          <w:sz w:val="22"/>
          <w:szCs w:val="22"/>
          <w:lang w:val="ro-RO" w:eastAsia="ro-RO"/>
        </w:rPr>
        <w:t>s</w:t>
      </w:r>
      <w:r w:rsidR="008F536F" w:rsidRPr="00BD7AEF">
        <w:rPr>
          <w:rFonts w:ascii="Tahoma" w:hAnsi="Tahoma" w:cs="Tahoma"/>
          <w:sz w:val="22"/>
          <w:szCs w:val="22"/>
          <w:lang w:val="ro-RO" w:eastAsia="ro-RO"/>
        </w:rPr>
        <w:t xml:space="preserve">istemul de tranzacționare de către Participanţii la </w:t>
      </w:r>
      <w:r w:rsidR="00E722A4" w:rsidRPr="00BD7AEF">
        <w:rPr>
          <w:rFonts w:ascii="Tahoma" w:hAnsi="Tahoma" w:cs="Tahoma"/>
          <w:sz w:val="22"/>
          <w:szCs w:val="22"/>
          <w:lang w:val="ro-RO" w:eastAsia="ro-RO"/>
        </w:rPr>
        <w:t>PCV</w:t>
      </w:r>
      <w:r w:rsidR="008F536F" w:rsidRPr="00BD7AEF">
        <w:rPr>
          <w:rFonts w:ascii="Tahoma" w:hAnsi="Tahoma" w:cs="Tahoma"/>
          <w:sz w:val="22"/>
          <w:szCs w:val="22"/>
          <w:lang w:val="ro-RO" w:eastAsia="ro-RO"/>
        </w:rPr>
        <w:t xml:space="preserve"> a unor oferte conţinând erori</w:t>
      </w:r>
      <w:r w:rsidR="00E722A4" w:rsidRPr="00BD7AEF">
        <w:rPr>
          <w:rFonts w:ascii="Tahoma" w:hAnsi="Tahoma" w:cs="Tahoma"/>
          <w:sz w:val="22"/>
          <w:szCs w:val="22"/>
          <w:lang w:val="ro-RO" w:eastAsia="ro-RO"/>
        </w:rPr>
        <w:t>.</w:t>
      </w:r>
    </w:p>
    <w:p w14:paraId="37DE4E3D" w14:textId="7BD43353" w:rsidR="00A2729B" w:rsidRDefault="00A2729B" w:rsidP="00BD7AEF">
      <w:pPr>
        <w:spacing w:after="120"/>
        <w:ind w:left="851" w:hanging="851"/>
        <w:jc w:val="both"/>
        <w:rPr>
          <w:rFonts w:ascii="Tahoma" w:hAnsi="Tahoma" w:cs="Tahoma"/>
          <w:sz w:val="22"/>
          <w:szCs w:val="22"/>
          <w:lang w:val="ro-RO" w:eastAsia="ro-RO"/>
        </w:rPr>
      </w:pPr>
    </w:p>
    <w:p w14:paraId="16C200E0" w14:textId="77777777" w:rsidR="002D33C3" w:rsidRPr="00BD7AEF" w:rsidRDefault="002D33C3" w:rsidP="00BD7AEF">
      <w:pPr>
        <w:spacing w:after="120"/>
        <w:ind w:left="851" w:hanging="851"/>
        <w:jc w:val="both"/>
        <w:rPr>
          <w:rFonts w:ascii="Tahoma" w:hAnsi="Tahoma" w:cs="Tahoma"/>
          <w:sz w:val="22"/>
          <w:szCs w:val="22"/>
          <w:lang w:val="ro-RO" w:eastAsia="ro-RO"/>
        </w:rPr>
      </w:pPr>
    </w:p>
    <w:p w14:paraId="666C53B3" w14:textId="77777777" w:rsidR="008F536F" w:rsidRPr="00BD7AEF" w:rsidRDefault="008F536F" w:rsidP="00BD7AEF">
      <w:pPr>
        <w:spacing w:after="120"/>
        <w:ind w:left="851"/>
        <w:jc w:val="both"/>
        <w:rPr>
          <w:rFonts w:ascii="Tahoma" w:hAnsi="Tahoma" w:cs="Tahoma"/>
          <w:b/>
          <w:sz w:val="22"/>
          <w:szCs w:val="22"/>
          <w:lang w:val="ro-RO" w:eastAsia="ro-RO"/>
        </w:rPr>
      </w:pPr>
      <w:r w:rsidRPr="00BD7AEF">
        <w:rPr>
          <w:rFonts w:ascii="Tahoma" w:hAnsi="Tahoma" w:cs="Tahoma"/>
          <w:b/>
          <w:sz w:val="22"/>
          <w:szCs w:val="22"/>
          <w:lang w:val="ro-RO" w:eastAsia="ro-RO"/>
        </w:rPr>
        <w:lastRenderedPageBreak/>
        <w:t>Art. 8  ÎNCETAREA CONVENŢIEI</w:t>
      </w:r>
    </w:p>
    <w:p w14:paraId="64D3D630" w14:textId="77777777" w:rsidR="008F536F" w:rsidRPr="00BD7AEF" w:rsidRDefault="008F536F" w:rsidP="00BD7AEF">
      <w:pPr>
        <w:pStyle w:val="ListParagraph"/>
        <w:numPr>
          <w:ilvl w:val="0"/>
          <w:numId w:val="10"/>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 xml:space="preserve">Participantul la </w:t>
      </w:r>
      <w:r w:rsidR="00E722A4" w:rsidRPr="00BD7AEF">
        <w:rPr>
          <w:rFonts w:ascii="Tahoma" w:hAnsi="Tahoma" w:cs="Tahoma"/>
          <w:sz w:val="22"/>
          <w:szCs w:val="22"/>
          <w:lang w:val="ro-RO" w:eastAsia="ro-RO"/>
        </w:rPr>
        <w:t>PCV</w:t>
      </w:r>
      <w:r w:rsidRPr="00BD7AEF">
        <w:rPr>
          <w:rFonts w:ascii="Tahoma" w:hAnsi="Tahoma" w:cs="Tahoma"/>
          <w:sz w:val="22"/>
          <w:szCs w:val="22"/>
          <w:lang w:val="ro-RO" w:eastAsia="ro-RO"/>
        </w:rPr>
        <w:t xml:space="preserve"> poate denunţa unilateral prezenta Conv</w:t>
      </w:r>
      <w:r w:rsidR="00E722A4" w:rsidRPr="00BD7AEF">
        <w:rPr>
          <w:rFonts w:ascii="Tahoma" w:hAnsi="Tahoma" w:cs="Tahoma"/>
          <w:sz w:val="22"/>
          <w:szCs w:val="22"/>
          <w:lang w:val="ro-RO" w:eastAsia="ro-RO"/>
        </w:rPr>
        <w:t xml:space="preserve">enţie în termen de </w:t>
      </w:r>
      <w:r w:rsidR="003B7A9D" w:rsidRPr="00BD7AEF">
        <w:rPr>
          <w:rFonts w:ascii="Tahoma" w:hAnsi="Tahoma" w:cs="Tahoma"/>
          <w:sz w:val="22"/>
          <w:szCs w:val="22"/>
          <w:lang w:val="ro-RO" w:eastAsia="ro-RO"/>
        </w:rPr>
        <w:t>5 (cinci)</w:t>
      </w:r>
      <w:r w:rsidR="003B7A9D" w:rsidRPr="00BD7AEF">
        <w:rPr>
          <w:rFonts w:ascii="Tahoma" w:hAnsi="Tahoma" w:cs="Tahoma"/>
          <w:b/>
          <w:sz w:val="22"/>
          <w:szCs w:val="22"/>
          <w:lang w:val="ro-RO" w:eastAsia="ro-RO"/>
        </w:rPr>
        <w:t xml:space="preserve"> </w:t>
      </w:r>
      <w:r w:rsidR="000450FB" w:rsidRPr="00BD7AEF">
        <w:rPr>
          <w:rFonts w:ascii="Tahoma" w:hAnsi="Tahoma" w:cs="Tahoma"/>
          <w:sz w:val="22"/>
          <w:szCs w:val="22"/>
          <w:lang w:val="ro-RO" w:eastAsia="ro-RO"/>
        </w:rPr>
        <w:t>zile lucrătoare</w:t>
      </w:r>
      <w:r w:rsidRPr="00BD7AEF">
        <w:rPr>
          <w:rFonts w:ascii="Tahoma" w:hAnsi="Tahoma" w:cs="Tahoma"/>
          <w:sz w:val="22"/>
          <w:szCs w:val="22"/>
          <w:lang w:val="ro-RO" w:eastAsia="ro-RO"/>
        </w:rPr>
        <w:t xml:space="preserve"> de la data notificării scrise prealabile transmise în acest sens către </w:t>
      </w:r>
      <w:r w:rsidR="00E722A4" w:rsidRPr="00BD7AEF">
        <w:rPr>
          <w:rFonts w:ascii="Tahoma" w:hAnsi="Tahoma" w:cs="Tahoma"/>
          <w:sz w:val="22"/>
          <w:szCs w:val="22"/>
          <w:lang w:val="ro-RO" w:eastAsia="ro-RO"/>
        </w:rPr>
        <w:t>”</w:t>
      </w:r>
      <w:r w:rsidR="007F5BFE" w:rsidRPr="00BD7AEF">
        <w:rPr>
          <w:rFonts w:ascii="Tahoma" w:hAnsi="Tahoma" w:cs="Tahoma"/>
          <w:sz w:val="22"/>
          <w:szCs w:val="22"/>
          <w:lang w:val="ro-RO" w:eastAsia="ro-RO"/>
        </w:rPr>
        <w:t>OPCOM</w:t>
      </w:r>
      <w:r w:rsidR="00E722A4" w:rsidRPr="00BD7AEF">
        <w:rPr>
          <w:rFonts w:ascii="Tahoma" w:hAnsi="Tahoma" w:cs="Tahoma"/>
          <w:sz w:val="22"/>
          <w:szCs w:val="22"/>
          <w:lang w:val="ro-RO" w:eastAsia="ro-RO"/>
        </w:rPr>
        <w:t>”</w:t>
      </w:r>
      <w:r w:rsidRPr="00BD7AEF">
        <w:rPr>
          <w:rFonts w:ascii="Tahoma" w:hAnsi="Tahoma" w:cs="Tahoma"/>
          <w:sz w:val="22"/>
          <w:szCs w:val="22"/>
          <w:lang w:val="ro-RO" w:eastAsia="ro-RO"/>
        </w:rPr>
        <w:t xml:space="preserve"> S.A., fără ca acest lucru să afecteze îndeplinirea obligaţiilor de plată existente sau în curs la data încetării Convenţiei.</w:t>
      </w:r>
    </w:p>
    <w:p w14:paraId="2DCCD950" w14:textId="7EA5494E" w:rsidR="002C06BC" w:rsidRPr="00BD7AEF" w:rsidRDefault="008F536F" w:rsidP="00BD7AEF">
      <w:pPr>
        <w:pStyle w:val="ListParagraph"/>
        <w:numPr>
          <w:ilvl w:val="0"/>
          <w:numId w:val="10"/>
        </w:num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În </w:t>
      </w:r>
      <w:r w:rsidRPr="00BD7AEF">
        <w:rPr>
          <w:rFonts w:ascii="Tahoma" w:hAnsi="Tahoma" w:cs="Tahoma"/>
          <w:sz w:val="22"/>
          <w:szCs w:val="22"/>
          <w:lang w:val="ro-RO" w:eastAsia="ro-RO"/>
        </w:rPr>
        <w:t>cazul</w:t>
      </w:r>
      <w:r w:rsidRPr="00BD7AEF">
        <w:rPr>
          <w:rFonts w:ascii="Tahoma" w:hAnsi="Tahoma" w:cs="Tahoma"/>
          <w:sz w:val="22"/>
          <w:szCs w:val="22"/>
          <w:lang w:val="ro-RO"/>
        </w:rPr>
        <w:t xml:space="preserve"> în care textul Convenţiei este revizuit, dar forma revizuită nu este acceptată de către Participantul la </w:t>
      </w:r>
      <w:r w:rsidR="00E722A4" w:rsidRPr="00BD7AEF">
        <w:rPr>
          <w:rFonts w:ascii="Tahoma" w:hAnsi="Tahoma" w:cs="Tahoma"/>
          <w:sz w:val="22"/>
          <w:szCs w:val="22"/>
          <w:lang w:val="ro-RO"/>
        </w:rPr>
        <w:t>PCV</w:t>
      </w:r>
      <w:r w:rsidRPr="00BD7AEF">
        <w:rPr>
          <w:rFonts w:ascii="Tahoma" w:hAnsi="Tahoma" w:cs="Tahoma"/>
          <w:sz w:val="22"/>
          <w:szCs w:val="22"/>
          <w:lang w:val="ro-RO"/>
        </w:rPr>
        <w:t xml:space="preserve">, acesta poate decide </w:t>
      </w:r>
      <w:r w:rsidRPr="00BD7AEF">
        <w:rPr>
          <w:rFonts w:ascii="Tahoma" w:hAnsi="Tahoma" w:cs="Tahoma"/>
          <w:sz w:val="22"/>
          <w:szCs w:val="22"/>
          <w:lang w:val="ro-RO" w:eastAsia="ro-RO"/>
        </w:rPr>
        <w:t xml:space="preserve">denunţarea unilaterală a Convenţiei de Participare cu o notificare prealabilă scrisă. Încetarea efectelor Convenţiei se va produce în termen de </w:t>
      </w:r>
      <w:r w:rsidR="003B7A9D" w:rsidRPr="00BD7AEF">
        <w:rPr>
          <w:rFonts w:ascii="Tahoma" w:hAnsi="Tahoma" w:cs="Tahoma"/>
          <w:sz w:val="22"/>
          <w:szCs w:val="22"/>
          <w:lang w:val="ro-RO" w:eastAsia="ro-RO"/>
        </w:rPr>
        <w:t xml:space="preserve">5 (cinci) </w:t>
      </w:r>
      <w:r w:rsidR="000450FB" w:rsidRPr="00BD7AEF">
        <w:rPr>
          <w:rFonts w:ascii="Tahoma" w:hAnsi="Tahoma" w:cs="Tahoma"/>
          <w:sz w:val="22"/>
          <w:szCs w:val="22"/>
          <w:lang w:val="ro-RO" w:eastAsia="ro-RO"/>
        </w:rPr>
        <w:t>zile lucrătoare</w:t>
      </w:r>
      <w:r w:rsidRPr="00BD7AEF">
        <w:rPr>
          <w:rFonts w:ascii="Tahoma" w:hAnsi="Tahoma" w:cs="Tahoma"/>
          <w:sz w:val="22"/>
          <w:szCs w:val="22"/>
          <w:lang w:val="ro-RO" w:eastAsia="ro-RO"/>
        </w:rPr>
        <w:t xml:space="preserve"> de la data primirii notificării de </w:t>
      </w:r>
      <w:r w:rsidR="00E722A4" w:rsidRPr="00BD7AEF">
        <w:rPr>
          <w:rFonts w:ascii="Tahoma" w:hAnsi="Tahoma" w:cs="Tahoma"/>
          <w:sz w:val="22"/>
          <w:szCs w:val="22"/>
          <w:lang w:val="ro-RO" w:eastAsia="ro-RO"/>
        </w:rPr>
        <w:t>”</w:t>
      </w:r>
      <w:r w:rsidR="007F5BFE" w:rsidRPr="00BD7AEF">
        <w:rPr>
          <w:rFonts w:ascii="Tahoma" w:hAnsi="Tahoma" w:cs="Tahoma"/>
          <w:sz w:val="22"/>
          <w:szCs w:val="22"/>
          <w:lang w:val="ro-RO" w:eastAsia="ro-RO"/>
        </w:rPr>
        <w:t>OPCOM</w:t>
      </w:r>
      <w:r w:rsidR="00E722A4" w:rsidRPr="00BD7AEF">
        <w:rPr>
          <w:rFonts w:ascii="Tahoma" w:hAnsi="Tahoma" w:cs="Tahoma"/>
          <w:sz w:val="22"/>
          <w:szCs w:val="22"/>
          <w:lang w:val="ro-RO" w:eastAsia="ro-RO"/>
        </w:rPr>
        <w:t>” S.A.</w:t>
      </w:r>
      <w:r w:rsidRPr="00BD7AEF">
        <w:rPr>
          <w:rFonts w:ascii="Tahoma" w:hAnsi="Tahoma" w:cs="Tahoma"/>
          <w:sz w:val="22"/>
          <w:szCs w:val="22"/>
          <w:lang w:val="ro-RO" w:eastAsia="ro-RO"/>
        </w:rPr>
        <w:t xml:space="preserve">, Convenţia aplicându-se în acest interval în versiune nemodificată. </w:t>
      </w:r>
    </w:p>
    <w:p w14:paraId="26B99ECA" w14:textId="77777777" w:rsidR="008F536F" w:rsidRPr="00BD7AEF" w:rsidRDefault="002C06BC" w:rsidP="00BD7AEF">
      <w:pPr>
        <w:pStyle w:val="ListParagraph"/>
        <w:numPr>
          <w:ilvl w:val="0"/>
          <w:numId w:val="10"/>
        </w:numPr>
        <w:spacing w:after="120"/>
        <w:ind w:left="851" w:hanging="851"/>
        <w:jc w:val="both"/>
        <w:rPr>
          <w:rFonts w:ascii="Tahoma" w:hAnsi="Tahoma" w:cs="Tahoma"/>
          <w:sz w:val="22"/>
          <w:szCs w:val="22"/>
          <w:lang w:val="ro-RO"/>
        </w:rPr>
      </w:pPr>
      <w:r w:rsidRPr="00BD7AEF">
        <w:rPr>
          <w:rFonts w:ascii="Tahoma" w:hAnsi="Tahoma" w:cs="Tahoma"/>
          <w:sz w:val="22"/>
          <w:szCs w:val="22"/>
          <w:lang w:val="ro-RO" w:eastAsia="ro-RO"/>
        </w:rPr>
        <w:t xml:space="preserve">În cazul în care, </w:t>
      </w:r>
      <w:r w:rsidR="008F536F" w:rsidRPr="00BD7AEF">
        <w:rPr>
          <w:rFonts w:ascii="Tahoma" w:hAnsi="Tahoma" w:cs="Tahoma"/>
          <w:sz w:val="22"/>
          <w:szCs w:val="22"/>
          <w:lang w:val="ro-RO" w:eastAsia="ro-RO"/>
        </w:rPr>
        <w:t xml:space="preserve">în termen de </w:t>
      </w:r>
      <w:r w:rsidR="008166E4" w:rsidRPr="00BD7AEF">
        <w:rPr>
          <w:rFonts w:ascii="Tahoma" w:hAnsi="Tahoma" w:cs="Tahoma"/>
          <w:sz w:val="22"/>
          <w:szCs w:val="22"/>
          <w:lang w:val="ro-RO" w:eastAsia="ro-RO"/>
        </w:rPr>
        <w:t xml:space="preserve">5 </w:t>
      </w:r>
      <w:r w:rsidR="000450FB" w:rsidRPr="00BD7AEF">
        <w:rPr>
          <w:rFonts w:ascii="Tahoma" w:hAnsi="Tahoma" w:cs="Tahoma"/>
          <w:sz w:val="22"/>
          <w:szCs w:val="22"/>
          <w:lang w:val="ro-RO" w:eastAsia="ro-RO"/>
        </w:rPr>
        <w:t>(</w:t>
      </w:r>
      <w:r w:rsidR="008166E4" w:rsidRPr="00BD7AEF">
        <w:rPr>
          <w:rFonts w:ascii="Tahoma" w:hAnsi="Tahoma" w:cs="Tahoma"/>
          <w:sz w:val="22"/>
          <w:szCs w:val="22"/>
          <w:lang w:val="ro-RO" w:eastAsia="ro-RO"/>
        </w:rPr>
        <w:t>cinci</w:t>
      </w:r>
      <w:r w:rsidR="000450FB" w:rsidRPr="00BD7AEF">
        <w:rPr>
          <w:rFonts w:ascii="Tahoma" w:hAnsi="Tahoma" w:cs="Tahoma"/>
          <w:sz w:val="22"/>
          <w:szCs w:val="22"/>
          <w:lang w:val="ro-RO" w:eastAsia="ro-RO"/>
        </w:rPr>
        <w:t>) zile lucrătoare</w:t>
      </w:r>
      <w:r w:rsidR="008F536F" w:rsidRPr="00BD7AEF">
        <w:rPr>
          <w:rFonts w:ascii="Tahoma" w:hAnsi="Tahoma" w:cs="Tahoma"/>
          <w:sz w:val="22"/>
          <w:szCs w:val="22"/>
          <w:lang w:val="ro-RO" w:eastAsia="ro-RO"/>
        </w:rPr>
        <w:t xml:space="preserve"> de la data aducerii la cunoştinţa publică a modificării Convenţiei, Participantul la </w:t>
      </w:r>
      <w:r w:rsidR="00E722A4" w:rsidRPr="00BD7AEF">
        <w:rPr>
          <w:rFonts w:ascii="Tahoma" w:hAnsi="Tahoma" w:cs="Tahoma"/>
          <w:sz w:val="22"/>
          <w:szCs w:val="22"/>
          <w:lang w:val="ro-RO" w:eastAsia="ro-RO"/>
        </w:rPr>
        <w:t>PCV</w:t>
      </w:r>
      <w:r w:rsidR="008F536F" w:rsidRPr="00BD7AEF">
        <w:rPr>
          <w:rFonts w:ascii="Tahoma" w:hAnsi="Tahoma" w:cs="Tahoma"/>
          <w:sz w:val="22"/>
          <w:szCs w:val="22"/>
          <w:lang w:val="ro-RO" w:eastAsia="ro-RO"/>
        </w:rPr>
        <w:t xml:space="preserve"> nu denunţă unilateral Convenţia, se va considera că Participantul la </w:t>
      </w:r>
      <w:r w:rsidR="00E722A4" w:rsidRPr="00BD7AEF">
        <w:rPr>
          <w:rFonts w:ascii="Tahoma" w:hAnsi="Tahoma" w:cs="Tahoma"/>
          <w:sz w:val="22"/>
          <w:szCs w:val="22"/>
          <w:lang w:val="ro-RO" w:eastAsia="ro-RO"/>
        </w:rPr>
        <w:t>PCV</w:t>
      </w:r>
      <w:r w:rsidR="008F536F" w:rsidRPr="00BD7AEF">
        <w:rPr>
          <w:rFonts w:ascii="Tahoma" w:hAnsi="Tahoma" w:cs="Tahoma"/>
          <w:sz w:val="22"/>
          <w:szCs w:val="22"/>
          <w:lang w:val="ro-RO" w:eastAsia="ro-RO"/>
        </w:rPr>
        <w:t xml:space="preserve"> îşi însuşeşte de plin drept </w:t>
      </w:r>
      <w:r w:rsidRPr="00BD7AEF">
        <w:rPr>
          <w:rFonts w:ascii="Tahoma" w:hAnsi="Tahoma" w:cs="Tahoma"/>
          <w:sz w:val="22"/>
          <w:szCs w:val="22"/>
          <w:lang w:val="ro-RO" w:eastAsia="ro-RO"/>
        </w:rPr>
        <w:t>versiunea în vigoare a Convenției de participare la PCV fiindu-i opozabile toate prevederile versiunii în vigoare</w:t>
      </w:r>
      <w:r w:rsidR="008F536F" w:rsidRPr="00BD7AEF">
        <w:rPr>
          <w:rFonts w:ascii="Tahoma" w:hAnsi="Tahoma" w:cs="Tahoma"/>
          <w:sz w:val="22"/>
          <w:szCs w:val="22"/>
          <w:lang w:val="ro-RO" w:eastAsia="ro-RO"/>
        </w:rPr>
        <w:t>.</w:t>
      </w:r>
    </w:p>
    <w:p w14:paraId="3A0D8539" w14:textId="77777777" w:rsidR="00A2729B" w:rsidRPr="00BD7AEF" w:rsidRDefault="00A2729B" w:rsidP="00BD7AEF">
      <w:pPr>
        <w:pStyle w:val="ListParagraph"/>
        <w:spacing w:after="120"/>
        <w:ind w:left="851" w:hanging="851"/>
        <w:jc w:val="both"/>
        <w:rPr>
          <w:rFonts w:ascii="Tahoma" w:hAnsi="Tahoma" w:cs="Tahoma"/>
          <w:b/>
          <w:sz w:val="22"/>
          <w:szCs w:val="22"/>
          <w:lang w:val="ro-RO" w:eastAsia="ro-RO"/>
        </w:rPr>
      </w:pPr>
    </w:p>
    <w:p w14:paraId="33BCAD61" w14:textId="77777777" w:rsidR="008F536F" w:rsidRPr="00BD7AEF" w:rsidRDefault="008F536F" w:rsidP="00BD7AEF">
      <w:pPr>
        <w:spacing w:after="120"/>
        <w:ind w:left="851"/>
        <w:jc w:val="both"/>
        <w:rPr>
          <w:rFonts w:ascii="Tahoma" w:hAnsi="Tahoma" w:cs="Tahoma"/>
          <w:b/>
          <w:sz w:val="22"/>
          <w:szCs w:val="22"/>
          <w:lang w:val="ro-RO" w:eastAsia="ro-RO"/>
        </w:rPr>
      </w:pPr>
      <w:r w:rsidRPr="00BD7AEF">
        <w:rPr>
          <w:rFonts w:ascii="Tahoma" w:hAnsi="Tahoma" w:cs="Tahoma"/>
          <w:b/>
          <w:sz w:val="22"/>
          <w:szCs w:val="22"/>
          <w:lang w:val="ro-RO" w:eastAsia="ro-RO"/>
        </w:rPr>
        <w:t>Art. 9</w:t>
      </w:r>
      <w:r w:rsidR="003C23BA" w:rsidRPr="00BD7AEF">
        <w:rPr>
          <w:rFonts w:ascii="Tahoma" w:hAnsi="Tahoma" w:cs="Tahoma"/>
          <w:b/>
          <w:sz w:val="22"/>
          <w:szCs w:val="22"/>
          <w:lang w:val="ro-RO" w:eastAsia="ro-RO"/>
        </w:rPr>
        <w:t>.</w:t>
      </w:r>
      <w:r w:rsidRPr="00BD7AEF">
        <w:rPr>
          <w:rFonts w:ascii="Tahoma" w:hAnsi="Tahoma" w:cs="Tahoma"/>
          <w:b/>
          <w:sz w:val="22"/>
          <w:szCs w:val="22"/>
          <w:lang w:val="ro-RO" w:eastAsia="ro-RO"/>
        </w:rPr>
        <w:t xml:space="preserve">  LEGEA APLICABILĂ</w:t>
      </w:r>
    </w:p>
    <w:p w14:paraId="68543BA0" w14:textId="77777777" w:rsidR="008F536F" w:rsidRPr="00BD7AEF" w:rsidRDefault="008F536F" w:rsidP="00BD7AEF">
      <w:pPr>
        <w:numPr>
          <w:ilvl w:val="0"/>
          <w:numId w:val="4"/>
        </w:numPr>
        <w:tabs>
          <w:tab w:val="clear" w:pos="720"/>
        </w:tabs>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Prezenta Convenţie este guvernată şi interpretată potrivit legii române.</w:t>
      </w:r>
    </w:p>
    <w:p w14:paraId="02805DB8" w14:textId="77777777" w:rsidR="008F536F" w:rsidRPr="00BD7AEF" w:rsidRDefault="008F536F" w:rsidP="00BD7AEF">
      <w:pPr>
        <w:numPr>
          <w:ilvl w:val="0"/>
          <w:numId w:val="4"/>
        </w:numPr>
        <w:tabs>
          <w:tab w:val="clear" w:pos="720"/>
        </w:tabs>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 xml:space="preserve">Orice neînţelegere sau dispută care se poate ivi între Părţi, în cadrul sau în legătură cu executarea Convenţiei, inclusiv referitor la încheierea, executarea ori desfiinţarea sa, va fi soluţionată pe cale amiabilă, în termen de cel mult </w:t>
      </w:r>
      <w:r w:rsidR="00BE081D" w:rsidRPr="00BD7AEF">
        <w:rPr>
          <w:rFonts w:ascii="Tahoma" w:hAnsi="Tahoma" w:cs="Tahoma"/>
          <w:sz w:val="22"/>
          <w:szCs w:val="22"/>
          <w:lang w:val="ro-RO" w:eastAsia="ro-RO"/>
        </w:rPr>
        <w:t>15 (</w:t>
      </w:r>
      <w:r w:rsidRPr="00BD7AEF">
        <w:rPr>
          <w:rFonts w:ascii="Tahoma" w:hAnsi="Tahoma" w:cs="Tahoma"/>
          <w:sz w:val="22"/>
          <w:szCs w:val="22"/>
          <w:lang w:val="ro-RO" w:eastAsia="ro-RO"/>
        </w:rPr>
        <w:t>cincisprezece</w:t>
      </w:r>
      <w:r w:rsidR="00BE081D" w:rsidRPr="00BD7AEF">
        <w:rPr>
          <w:rFonts w:ascii="Tahoma" w:hAnsi="Tahoma" w:cs="Tahoma"/>
          <w:sz w:val="22"/>
          <w:szCs w:val="22"/>
          <w:lang w:val="ro-RO" w:eastAsia="ro-RO"/>
        </w:rPr>
        <w:t>)</w:t>
      </w:r>
      <w:r w:rsidRPr="00BD7AEF">
        <w:rPr>
          <w:rFonts w:ascii="Tahoma" w:hAnsi="Tahoma" w:cs="Tahoma"/>
          <w:sz w:val="22"/>
          <w:szCs w:val="22"/>
          <w:lang w:val="ro-RO" w:eastAsia="ro-RO"/>
        </w:rPr>
        <w:t xml:space="preserve">  zile </w:t>
      </w:r>
      <w:r w:rsidR="00A2729B" w:rsidRPr="00BD7AEF">
        <w:rPr>
          <w:rFonts w:ascii="Tahoma" w:hAnsi="Tahoma" w:cs="Tahoma"/>
          <w:sz w:val="22"/>
          <w:szCs w:val="22"/>
          <w:lang w:val="ro-RO" w:eastAsia="ro-RO"/>
        </w:rPr>
        <w:t>lucrătoare</w:t>
      </w:r>
      <w:r w:rsidRPr="00BD7AEF">
        <w:rPr>
          <w:rFonts w:ascii="Tahoma" w:hAnsi="Tahoma" w:cs="Tahoma"/>
          <w:sz w:val="22"/>
          <w:szCs w:val="22"/>
          <w:lang w:val="ro-RO" w:eastAsia="ro-RO"/>
        </w:rPr>
        <w:t xml:space="preserve"> de la data notificării unei asemenea neînţelegeri sau/şi dispute. Dacă la expirarea acestui termen, ce va putea fi prelungit prin acordul Părţilor, acestea nu reuşesc să rezolve în mod amiabil neînţelegerea/divergenţa contractuală, disputa </w:t>
      </w:r>
      <w:r w:rsidR="008166E4" w:rsidRPr="00BD7AEF">
        <w:rPr>
          <w:rFonts w:ascii="Tahoma" w:hAnsi="Tahoma" w:cs="Tahoma"/>
          <w:sz w:val="22"/>
          <w:szCs w:val="22"/>
          <w:lang w:val="ro-RO" w:eastAsia="ro-RO"/>
        </w:rPr>
        <w:t>se va</w:t>
      </w:r>
      <w:r w:rsidRPr="00BD7AEF">
        <w:rPr>
          <w:rFonts w:ascii="Tahoma" w:hAnsi="Tahoma" w:cs="Tahoma"/>
          <w:sz w:val="22"/>
          <w:szCs w:val="22"/>
          <w:lang w:val="ro-RO" w:eastAsia="ro-RO"/>
        </w:rPr>
        <w:t xml:space="preserve"> soluţion</w:t>
      </w:r>
      <w:r w:rsidR="008166E4" w:rsidRPr="00BD7AEF">
        <w:rPr>
          <w:rFonts w:ascii="Tahoma" w:hAnsi="Tahoma" w:cs="Tahoma"/>
          <w:sz w:val="22"/>
          <w:szCs w:val="22"/>
          <w:lang w:val="ro-RO" w:eastAsia="ro-RO"/>
        </w:rPr>
        <w:t>a având în vedere prevederile legale în vigoare.</w:t>
      </w:r>
    </w:p>
    <w:p w14:paraId="1198013C" w14:textId="77777777" w:rsidR="008F536F" w:rsidRPr="00BD7AEF" w:rsidRDefault="008F536F" w:rsidP="00BD7AEF">
      <w:pPr>
        <w:numPr>
          <w:ilvl w:val="0"/>
          <w:numId w:val="4"/>
        </w:numPr>
        <w:tabs>
          <w:tab w:val="clear" w:pos="720"/>
        </w:tabs>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Hotărârea care va fi pronunţată de instanţă va putea fi consultată de Participanţii la P</w:t>
      </w:r>
      <w:r w:rsidR="00966547" w:rsidRPr="00BD7AEF">
        <w:rPr>
          <w:rFonts w:ascii="Tahoma" w:hAnsi="Tahoma" w:cs="Tahoma"/>
          <w:sz w:val="22"/>
          <w:szCs w:val="22"/>
          <w:lang w:val="ro-RO" w:eastAsia="ro-RO"/>
        </w:rPr>
        <w:t>CV</w:t>
      </w:r>
      <w:r w:rsidRPr="00BD7AEF">
        <w:rPr>
          <w:rFonts w:ascii="Tahoma" w:hAnsi="Tahoma" w:cs="Tahoma"/>
          <w:sz w:val="22"/>
          <w:szCs w:val="22"/>
          <w:lang w:val="ro-RO" w:eastAsia="ro-RO"/>
        </w:rPr>
        <w:t xml:space="preserve"> care nu sunt Părţi în respectiva dispută, cu condiţia ca informaţiile care sunt confidenţiale să fie înlăturate din aceasta.</w:t>
      </w:r>
    </w:p>
    <w:p w14:paraId="0F7426C8" w14:textId="77777777" w:rsidR="008F536F" w:rsidRPr="00BD7AEF" w:rsidRDefault="008F536F" w:rsidP="00BD7AEF">
      <w:pPr>
        <w:spacing w:after="120"/>
        <w:ind w:left="851" w:hanging="851"/>
        <w:jc w:val="both"/>
        <w:rPr>
          <w:rFonts w:ascii="Tahoma" w:hAnsi="Tahoma" w:cs="Tahoma"/>
          <w:sz w:val="22"/>
          <w:szCs w:val="22"/>
          <w:lang w:val="ro-RO" w:eastAsia="ro-RO"/>
        </w:rPr>
      </w:pPr>
    </w:p>
    <w:p w14:paraId="760071D0" w14:textId="77777777" w:rsidR="008F536F" w:rsidRPr="00BD7AEF" w:rsidRDefault="008F536F" w:rsidP="00BD7AEF">
      <w:pPr>
        <w:spacing w:after="120"/>
        <w:ind w:left="851"/>
        <w:jc w:val="both"/>
        <w:rPr>
          <w:rFonts w:ascii="Tahoma" w:hAnsi="Tahoma" w:cs="Tahoma"/>
          <w:b/>
          <w:sz w:val="22"/>
          <w:szCs w:val="22"/>
          <w:lang w:val="ro-RO" w:eastAsia="ro-RO"/>
        </w:rPr>
      </w:pPr>
      <w:r w:rsidRPr="00BD7AEF">
        <w:rPr>
          <w:rFonts w:ascii="Tahoma" w:hAnsi="Tahoma" w:cs="Tahoma"/>
          <w:b/>
          <w:sz w:val="22"/>
          <w:szCs w:val="22"/>
          <w:lang w:val="ro-RO" w:eastAsia="ro-RO"/>
        </w:rPr>
        <w:t>Art. 10  DISPOZIŢII FINALE</w:t>
      </w:r>
    </w:p>
    <w:p w14:paraId="0A1B2A62" w14:textId="77777777" w:rsidR="005A51F0" w:rsidRPr="00BD7AEF" w:rsidRDefault="005A51F0" w:rsidP="00BD7AEF">
      <w:pPr>
        <w:pStyle w:val="ListParagraph"/>
        <w:numPr>
          <w:ilvl w:val="0"/>
          <w:numId w:val="11"/>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Prezentei Convenții îi sunt subscrise și sunt pe deplin opozabile Părților, prevederile următoarelor proceduri elaborate de ”OPCOM” S.A., în forma în care acestea sunt publicate pe site-ul ”OPCOM</w:t>
      </w:r>
      <w:r w:rsidR="00991402" w:rsidRPr="00BD7AEF">
        <w:rPr>
          <w:rFonts w:ascii="Tahoma" w:hAnsi="Tahoma" w:cs="Tahoma"/>
          <w:sz w:val="22"/>
          <w:szCs w:val="22"/>
          <w:lang w:val="ro-RO" w:eastAsia="ro-RO"/>
        </w:rPr>
        <w:t>” S.A.:</w:t>
      </w:r>
    </w:p>
    <w:p w14:paraId="4F35A1C8" w14:textId="25F4AF83" w:rsidR="00991402" w:rsidRPr="00BD7AEF" w:rsidRDefault="00991402" w:rsidP="00BD7AEF">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proofErr w:type="spellStart"/>
      <w:r w:rsidRPr="00BD7AEF">
        <w:rPr>
          <w:rFonts w:ascii="Tahoma" w:hAnsi="Tahoma" w:cs="Tahoma"/>
          <w:color w:val="000000"/>
          <w:sz w:val="22"/>
          <w:szCs w:val="22"/>
          <w:lang w:val="fr-FR"/>
        </w:rPr>
        <w:t>Procedura</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privind</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înregistrarea</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retragerea</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suspendarea</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Participanţilor</w:t>
      </w:r>
      <w:proofErr w:type="spellEnd"/>
      <w:r w:rsidRPr="00BD7AEF">
        <w:rPr>
          <w:rFonts w:ascii="Tahoma" w:hAnsi="Tahoma" w:cs="Tahoma"/>
          <w:color w:val="000000"/>
          <w:sz w:val="22"/>
          <w:szCs w:val="22"/>
          <w:lang w:val="fr-FR"/>
        </w:rPr>
        <w:t xml:space="preserve"> la/de la </w:t>
      </w:r>
      <w:proofErr w:type="spellStart"/>
      <w:r w:rsidRPr="00BD7AEF">
        <w:rPr>
          <w:rFonts w:ascii="Tahoma" w:hAnsi="Tahoma" w:cs="Tahoma"/>
          <w:color w:val="000000"/>
          <w:sz w:val="22"/>
          <w:szCs w:val="22"/>
          <w:lang w:val="fr-FR"/>
        </w:rPr>
        <w:t>Piaţa</w:t>
      </w:r>
      <w:proofErr w:type="spellEnd"/>
      <w:r w:rsidRPr="00BD7AEF">
        <w:rPr>
          <w:rFonts w:ascii="Tahoma" w:hAnsi="Tahoma" w:cs="Tahoma"/>
          <w:color w:val="000000"/>
          <w:sz w:val="22"/>
          <w:szCs w:val="22"/>
          <w:lang w:val="fr-FR"/>
        </w:rPr>
        <w:t xml:space="preserve"> de </w:t>
      </w:r>
      <w:proofErr w:type="spellStart"/>
      <w:r w:rsidRPr="00BD7AEF">
        <w:rPr>
          <w:rFonts w:ascii="Tahoma" w:hAnsi="Tahoma" w:cs="Tahoma"/>
          <w:color w:val="000000"/>
          <w:sz w:val="22"/>
          <w:szCs w:val="22"/>
          <w:lang w:val="fr-FR"/>
        </w:rPr>
        <w:t>Certificate</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Verzi</w:t>
      </w:r>
      <w:proofErr w:type="spellEnd"/>
      <w:r w:rsidRPr="00BD7AEF">
        <w:rPr>
          <w:rFonts w:ascii="Tahoma" w:hAnsi="Tahoma" w:cs="Tahoma"/>
          <w:color w:val="000000"/>
          <w:sz w:val="22"/>
          <w:szCs w:val="22"/>
          <w:lang w:val="fr-FR"/>
        </w:rPr>
        <w:t xml:space="preserve">; </w:t>
      </w:r>
    </w:p>
    <w:p w14:paraId="578C47A0" w14:textId="77777777" w:rsidR="00991402" w:rsidRPr="00BD7AEF" w:rsidRDefault="00991402" w:rsidP="00BD7AEF">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BD7AEF">
        <w:rPr>
          <w:rFonts w:ascii="Tahoma" w:hAnsi="Tahoma" w:cs="Tahoma"/>
          <w:color w:val="000000"/>
          <w:sz w:val="22"/>
          <w:szCs w:val="22"/>
        </w:rPr>
        <w:t>Procedura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privind</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funcţionarea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pieţei</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centralizate</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anonime</w:t>
      </w:r>
      <w:proofErr w:type="spellEnd"/>
      <w:r w:rsidRPr="00BD7AEF">
        <w:rPr>
          <w:rFonts w:ascii="Tahoma" w:hAnsi="Tahoma" w:cs="Tahoma"/>
          <w:color w:val="000000"/>
          <w:sz w:val="22"/>
          <w:szCs w:val="22"/>
        </w:rPr>
        <w:t xml:space="preserve"> spot de certificate </w:t>
      </w:r>
      <w:proofErr w:type="spellStart"/>
      <w:r w:rsidRPr="00BD7AEF">
        <w:rPr>
          <w:rFonts w:ascii="Tahoma" w:hAnsi="Tahoma" w:cs="Tahoma"/>
          <w:color w:val="000000"/>
          <w:sz w:val="22"/>
          <w:szCs w:val="22"/>
        </w:rPr>
        <w:t>verzi</w:t>
      </w:r>
      <w:proofErr w:type="spellEnd"/>
      <w:r w:rsidRPr="00BD7AEF">
        <w:rPr>
          <w:rFonts w:ascii="Tahoma" w:hAnsi="Tahoma" w:cs="Tahoma"/>
          <w:color w:val="000000"/>
          <w:sz w:val="22"/>
          <w:szCs w:val="22"/>
        </w:rPr>
        <w:t xml:space="preserve">; </w:t>
      </w:r>
    </w:p>
    <w:p w14:paraId="3BA4BA63" w14:textId="77777777" w:rsidR="00991402" w:rsidRPr="00BD7AEF" w:rsidRDefault="00991402" w:rsidP="00BD7AEF">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proofErr w:type="spellStart"/>
      <w:r w:rsidRPr="00BD7AEF">
        <w:rPr>
          <w:rFonts w:ascii="Tahoma" w:hAnsi="Tahoma" w:cs="Tahoma"/>
          <w:color w:val="000000"/>
          <w:sz w:val="22"/>
          <w:szCs w:val="22"/>
          <w:lang w:val="fr-FR"/>
        </w:rPr>
        <w:t>Procedura</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privind</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funcţionarea</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pieţei</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centralizate</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anonime</w:t>
      </w:r>
      <w:proofErr w:type="spellEnd"/>
      <w:r w:rsidRPr="00BD7AEF">
        <w:rPr>
          <w:rFonts w:ascii="Tahoma" w:hAnsi="Tahoma" w:cs="Tahoma"/>
          <w:color w:val="000000"/>
          <w:sz w:val="22"/>
          <w:szCs w:val="22"/>
          <w:lang w:val="fr-FR"/>
        </w:rPr>
        <w:t xml:space="preserve"> la </w:t>
      </w:r>
      <w:proofErr w:type="spellStart"/>
      <w:r w:rsidRPr="00BD7AEF">
        <w:rPr>
          <w:rFonts w:ascii="Tahoma" w:hAnsi="Tahoma" w:cs="Tahoma"/>
          <w:color w:val="000000"/>
          <w:sz w:val="22"/>
          <w:szCs w:val="22"/>
          <w:lang w:val="fr-FR"/>
        </w:rPr>
        <w:t>termen</w:t>
      </w:r>
      <w:proofErr w:type="spellEnd"/>
      <w:r w:rsidRPr="00BD7AEF">
        <w:rPr>
          <w:rFonts w:ascii="Tahoma" w:hAnsi="Tahoma" w:cs="Tahoma"/>
          <w:color w:val="000000"/>
          <w:sz w:val="22"/>
          <w:szCs w:val="22"/>
          <w:lang w:val="fr-FR"/>
        </w:rPr>
        <w:t xml:space="preserve"> de </w:t>
      </w:r>
      <w:proofErr w:type="spellStart"/>
      <w:r w:rsidRPr="00BD7AEF">
        <w:rPr>
          <w:rFonts w:ascii="Tahoma" w:hAnsi="Tahoma" w:cs="Tahoma"/>
          <w:color w:val="000000"/>
          <w:sz w:val="22"/>
          <w:szCs w:val="22"/>
          <w:lang w:val="fr-FR"/>
        </w:rPr>
        <w:t>certificate</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verzi</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şi</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administrarea</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pieţei</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contractelor</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bilaterale</w:t>
      </w:r>
      <w:proofErr w:type="spellEnd"/>
      <w:r w:rsidRPr="00BD7AEF">
        <w:rPr>
          <w:rFonts w:ascii="Tahoma" w:hAnsi="Tahoma" w:cs="Tahoma"/>
          <w:color w:val="000000"/>
          <w:sz w:val="22"/>
          <w:szCs w:val="22"/>
          <w:lang w:val="fr-FR"/>
        </w:rPr>
        <w:t xml:space="preserve"> de </w:t>
      </w:r>
      <w:proofErr w:type="spellStart"/>
      <w:r w:rsidRPr="00BD7AEF">
        <w:rPr>
          <w:rFonts w:ascii="Tahoma" w:hAnsi="Tahoma" w:cs="Tahoma"/>
          <w:color w:val="000000"/>
          <w:sz w:val="22"/>
          <w:szCs w:val="22"/>
          <w:lang w:val="fr-FR"/>
        </w:rPr>
        <w:t>certificate</w:t>
      </w:r>
      <w:proofErr w:type="spellEnd"/>
      <w:r w:rsidRPr="00BD7AEF">
        <w:rPr>
          <w:rFonts w:ascii="Tahoma" w:hAnsi="Tahoma" w:cs="Tahoma"/>
          <w:color w:val="000000"/>
          <w:sz w:val="22"/>
          <w:szCs w:val="22"/>
          <w:lang w:val="fr-FR"/>
        </w:rPr>
        <w:t xml:space="preserve"> </w:t>
      </w:r>
      <w:proofErr w:type="spellStart"/>
      <w:r w:rsidRPr="00BD7AEF">
        <w:rPr>
          <w:rFonts w:ascii="Tahoma" w:hAnsi="Tahoma" w:cs="Tahoma"/>
          <w:color w:val="000000"/>
          <w:sz w:val="22"/>
          <w:szCs w:val="22"/>
          <w:lang w:val="fr-FR"/>
        </w:rPr>
        <w:t>verzi</w:t>
      </w:r>
      <w:proofErr w:type="spellEnd"/>
      <w:r w:rsidRPr="00BD7AEF">
        <w:rPr>
          <w:rFonts w:ascii="Tahoma" w:hAnsi="Tahoma" w:cs="Tahoma"/>
          <w:color w:val="000000"/>
          <w:sz w:val="22"/>
          <w:szCs w:val="22"/>
          <w:lang w:val="fr-FR"/>
        </w:rPr>
        <w:t>;</w:t>
      </w:r>
    </w:p>
    <w:p w14:paraId="398F4C12" w14:textId="77777777" w:rsidR="00991402" w:rsidRPr="00BD7AEF" w:rsidRDefault="00991402" w:rsidP="00BD7AEF">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BD7AEF">
        <w:rPr>
          <w:rFonts w:ascii="Tahoma" w:hAnsi="Tahoma" w:cs="Tahoma"/>
          <w:color w:val="000000"/>
          <w:sz w:val="22"/>
          <w:szCs w:val="22"/>
        </w:rPr>
        <w:t>Procedura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privind</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consemnarea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în</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Registrul</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Certificatelor</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Verzi</w:t>
      </w:r>
      <w:proofErr w:type="spellEnd"/>
      <w:r w:rsidRPr="00BD7AEF">
        <w:rPr>
          <w:rFonts w:ascii="Tahoma" w:hAnsi="Tahoma" w:cs="Tahoma"/>
          <w:color w:val="000000"/>
          <w:sz w:val="22"/>
          <w:szCs w:val="22"/>
        </w:rPr>
        <w:t xml:space="preserve"> a </w:t>
      </w:r>
      <w:proofErr w:type="spellStart"/>
      <w:r w:rsidRPr="00BD7AEF">
        <w:rPr>
          <w:rFonts w:ascii="Tahoma" w:hAnsi="Tahoma" w:cs="Tahoma"/>
          <w:color w:val="000000"/>
          <w:sz w:val="22"/>
          <w:szCs w:val="22"/>
        </w:rPr>
        <w:t>stării</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Certificatelor</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Verzi</w:t>
      </w:r>
      <w:proofErr w:type="spellEnd"/>
      <w:r w:rsidRPr="00BD7AEF">
        <w:rPr>
          <w:rFonts w:ascii="Tahoma" w:hAnsi="Tahoma" w:cs="Tahoma"/>
          <w:color w:val="000000"/>
          <w:sz w:val="22"/>
          <w:szCs w:val="22"/>
        </w:rPr>
        <w:t xml:space="preserve">; </w:t>
      </w:r>
    </w:p>
    <w:p w14:paraId="49661BCA" w14:textId="77777777" w:rsidR="00991402" w:rsidRPr="00BD7AEF" w:rsidRDefault="00991402" w:rsidP="00BD7AEF">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BD7AEF">
        <w:rPr>
          <w:rFonts w:ascii="Tahoma" w:hAnsi="Tahoma" w:cs="Tahoma"/>
          <w:color w:val="000000"/>
          <w:sz w:val="22"/>
          <w:szCs w:val="22"/>
        </w:rPr>
        <w:t>Procedura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pentru</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situațiile</w:t>
      </w:r>
      <w:proofErr w:type="spellEnd"/>
      <w:r w:rsidRPr="00BD7AEF">
        <w:rPr>
          <w:rFonts w:ascii="Tahoma" w:hAnsi="Tahoma" w:cs="Tahoma"/>
          <w:color w:val="000000"/>
          <w:sz w:val="22"/>
          <w:szCs w:val="22"/>
        </w:rPr>
        <w:t xml:space="preserve"> de </w:t>
      </w:r>
      <w:proofErr w:type="spellStart"/>
      <w:r w:rsidRPr="00BD7AEF">
        <w:rPr>
          <w:rFonts w:ascii="Tahoma" w:hAnsi="Tahoma" w:cs="Tahoma"/>
          <w:color w:val="000000"/>
          <w:sz w:val="22"/>
          <w:szCs w:val="22"/>
        </w:rPr>
        <w:t>urgență</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privind</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funcționarea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defectuoasă</w:t>
      </w:r>
      <w:proofErr w:type="spellEnd"/>
      <w:r w:rsidRPr="00BD7AEF">
        <w:rPr>
          <w:rFonts w:ascii="Tahoma" w:hAnsi="Tahoma" w:cs="Tahoma"/>
          <w:color w:val="000000"/>
          <w:sz w:val="22"/>
          <w:szCs w:val="22"/>
        </w:rPr>
        <w:t xml:space="preserve"> a </w:t>
      </w:r>
      <w:proofErr w:type="spellStart"/>
      <w:r w:rsidRPr="00BD7AEF">
        <w:rPr>
          <w:rFonts w:ascii="Tahoma" w:hAnsi="Tahoma" w:cs="Tahoma"/>
          <w:color w:val="000000"/>
          <w:sz w:val="22"/>
          <w:szCs w:val="22"/>
        </w:rPr>
        <w:t>sistemului</w:t>
      </w:r>
      <w:proofErr w:type="spellEnd"/>
      <w:r w:rsidRPr="00BD7AEF">
        <w:rPr>
          <w:rFonts w:ascii="Tahoma" w:hAnsi="Tahoma" w:cs="Tahoma"/>
          <w:color w:val="000000"/>
          <w:sz w:val="22"/>
          <w:szCs w:val="22"/>
        </w:rPr>
        <w:t xml:space="preserve"> de </w:t>
      </w:r>
      <w:proofErr w:type="spellStart"/>
      <w:r w:rsidRPr="00BD7AEF">
        <w:rPr>
          <w:rFonts w:ascii="Tahoma" w:hAnsi="Tahoma" w:cs="Tahoma"/>
          <w:color w:val="000000"/>
          <w:sz w:val="22"/>
          <w:szCs w:val="22"/>
        </w:rPr>
        <w:t>tranzacționare</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și</w:t>
      </w:r>
      <w:proofErr w:type="spellEnd"/>
      <w:r w:rsidRPr="00BD7AEF">
        <w:rPr>
          <w:rFonts w:ascii="Tahoma" w:hAnsi="Tahoma" w:cs="Tahoma"/>
          <w:color w:val="000000"/>
          <w:sz w:val="22"/>
          <w:szCs w:val="22"/>
        </w:rPr>
        <w:t>/</w:t>
      </w:r>
      <w:proofErr w:type="spellStart"/>
      <w:r w:rsidRPr="00BD7AEF">
        <w:rPr>
          <w:rFonts w:ascii="Tahoma" w:hAnsi="Tahoma" w:cs="Tahoma"/>
          <w:color w:val="000000"/>
          <w:sz w:val="22"/>
          <w:szCs w:val="22"/>
        </w:rPr>
        <w:t>sau</w:t>
      </w:r>
      <w:proofErr w:type="spellEnd"/>
      <w:r w:rsidRPr="00BD7AEF">
        <w:rPr>
          <w:rFonts w:ascii="Tahoma" w:hAnsi="Tahoma" w:cs="Tahoma"/>
          <w:color w:val="000000"/>
          <w:sz w:val="22"/>
          <w:szCs w:val="22"/>
        </w:rPr>
        <w:t xml:space="preserve"> a </w:t>
      </w:r>
      <w:proofErr w:type="spellStart"/>
      <w:r w:rsidRPr="00BD7AEF">
        <w:rPr>
          <w:rFonts w:ascii="Tahoma" w:hAnsi="Tahoma" w:cs="Tahoma"/>
          <w:color w:val="000000"/>
          <w:sz w:val="22"/>
          <w:szCs w:val="22"/>
        </w:rPr>
        <w:t>căilor</w:t>
      </w:r>
      <w:proofErr w:type="spellEnd"/>
      <w:r w:rsidRPr="00BD7AEF">
        <w:rPr>
          <w:rFonts w:ascii="Tahoma" w:hAnsi="Tahoma" w:cs="Tahoma"/>
          <w:color w:val="000000"/>
          <w:sz w:val="22"/>
          <w:szCs w:val="22"/>
        </w:rPr>
        <w:t xml:space="preserve"> de </w:t>
      </w:r>
      <w:proofErr w:type="spellStart"/>
      <w:r w:rsidRPr="00BD7AEF">
        <w:rPr>
          <w:rFonts w:ascii="Tahoma" w:hAnsi="Tahoma" w:cs="Tahoma"/>
          <w:color w:val="000000"/>
          <w:sz w:val="22"/>
          <w:szCs w:val="22"/>
        </w:rPr>
        <w:t>comunicație</w:t>
      </w:r>
      <w:proofErr w:type="spellEnd"/>
      <w:r w:rsidRPr="00BD7AEF">
        <w:rPr>
          <w:rFonts w:ascii="Tahoma" w:hAnsi="Tahoma" w:cs="Tahoma"/>
          <w:color w:val="000000"/>
          <w:sz w:val="22"/>
          <w:szCs w:val="22"/>
        </w:rPr>
        <w:t xml:space="preserve"> ale ”OPCOM” S.A. </w:t>
      </w:r>
      <w:proofErr w:type="spellStart"/>
      <w:r w:rsidRPr="00BD7AEF">
        <w:rPr>
          <w:rFonts w:ascii="Tahoma" w:hAnsi="Tahoma" w:cs="Tahoma"/>
          <w:color w:val="000000"/>
          <w:sz w:val="22"/>
          <w:szCs w:val="22"/>
        </w:rPr>
        <w:t>sau</w:t>
      </w:r>
      <w:proofErr w:type="spellEnd"/>
      <w:r w:rsidRPr="00BD7AEF">
        <w:rPr>
          <w:rFonts w:ascii="Tahoma" w:hAnsi="Tahoma" w:cs="Tahoma"/>
          <w:color w:val="000000"/>
          <w:sz w:val="22"/>
          <w:szCs w:val="22"/>
        </w:rPr>
        <w:t xml:space="preserve"> ale </w:t>
      </w:r>
      <w:proofErr w:type="spellStart"/>
      <w:r w:rsidRPr="00BD7AEF">
        <w:rPr>
          <w:rFonts w:ascii="Tahoma" w:hAnsi="Tahoma" w:cs="Tahoma"/>
          <w:color w:val="000000"/>
          <w:sz w:val="22"/>
          <w:szCs w:val="22"/>
        </w:rPr>
        <w:t>Participanților</w:t>
      </w:r>
      <w:proofErr w:type="spellEnd"/>
      <w:r w:rsidRPr="00BD7AEF">
        <w:rPr>
          <w:rFonts w:ascii="Tahoma" w:hAnsi="Tahoma" w:cs="Tahoma"/>
          <w:color w:val="000000"/>
          <w:sz w:val="22"/>
          <w:szCs w:val="22"/>
        </w:rPr>
        <w:t xml:space="preserve"> la </w:t>
      </w:r>
      <w:proofErr w:type="spellStart"/>
      <w:r w:rsidRPr="00BD7AEF">
        <w:rPr>
          <w:rFonts w:ascii="Tahoma" w:hAnsi="Tahoma" w:cs="Tahoma"/>
          <w:color w:val="000000"/>
          <w:sz w:val="22"/>
          <w:szCs w:val="22"/>
        </w:rPr>
        <w:t>Piața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Centralizată</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Anonimă</w:t>
      </w:r>
      <w:proofErr w:type="spellEnd"/>
      <w:r w:rsidRPr="00BD7AEF">
        <w:rPr>
          <w:rFonts w:ascii="Tahoma" w:hAnsi="Tahoma" w:cs="Tahoma"/>
          <w:color w:val="000000"/>
          <w:sz w:val="22"/>
          <w:szCs w:val="22"/>
        </w:rPr>
        <w:t xml:space="preserve"> la Termen de Certificate </w:t>
      </w:r>
      <w:proofErr w:type="spellStart"/>
      <w:r w:rsidRPr="00BD7AEF">
        <w:rPr>
          <w:rFonts w:ascii="Tahoma" w:hAnsi="Tahoma" w:cs="Tahoma"/>
          <w:color w:val="000000"/>
          <w:sz w:val="22"/>
          <w:szCs w:val="22"/>
        </w:rPr>
        <w:t>Verzi</w:t>
      </w:r>
      <w:proofErr w:type="spellEnd"/>
      <w:r w:rsidRPr="00BD7AEF">
        <w:rPr>
          <w:rFonts w:ascii="Tahoma" w:hAnsi="Tahoma" w:cs="Tahoma"/>
          <w:color w:val="000000"/>
          <w:sz w:val="22"/>
          <w:szCs w:val="22"/>
        </w:rPr>
        <w:t>;</w:t>
      </w:r>
    </w:p>
    <w:p w14:paraId="6D44F8A2" w14:textId="77777777" w:rsidR="00991402" w:rsidRPr="00BD7AEF" w:rsidRDefault="00991402" w:rsidP="00BD7AEF">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BD7AEF">
        <w:rPr>
          <w:rFonts w:ascii="Tahoma" w:hAnsi="Tahoma" w:cs="Tahoma"/>
          <w:color w:val="000000"/>
          <w:sz w:val="22"/>
          <w:szCs w:val="22"/>
        </w:rPr>
        <w:t>Procedura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pentru</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situațiile</w:t>
      </w:r>
      <w:proofErr w:type="spellEnd"/>
      <w:r w:rsidRPr="00BD7AEF">
        <w:rPr>
          <w:rFonts w:ascii="Tahoma" w:hAnsi="Tahoma" w:cs="Tahoma"/>
          <w:color w:val="000000"/>
          <w:sz w:val="22"/>
          <w:szCs w:val="22"/>
        </w:rPr>
        <w:t xml:space="preserve"> de </w:t>
      </w:r>
      <w:proofErr w:type="spellStart"/>
      <w:r w:rsidRPr="00BD7AEF">
        <w:rPr>
          <w:rFonts w:ascii="Tahoma" w:hAnsi="Tahoma" w:cs="Tahoma"/>
          <w:color w:val="000000"/>
          <w:sz w:val="22"/>
          <w:szCs w:val="22"/>
        </w:rPr>
        <w:t>urgență</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privind</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funcționarea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defectuoasă</w:t>
      </w:r>
      <w:proofErr w:type="spellEnd"/>
      <w:r w:rsidRPr="00BD7AEF">
        <w:rPr>
          <w:rFonts w:ascii="Tahoma" w:hAnsi="Tahoma" w:cs="Tahoma"/>
          <w:color w:val="000000"/>
          <w:sz w:val="22"/>
          <w:szCs w:val="22"/>
        </w:rPr>
        <w:t xml:space="preserve"> a </w:t>
      </w:r>
      <w:proofErr w:type="spellStart"/>
      <w:r w:rsidRPr="00BD7AEF">
        <w:rPr>
          <w:rFonts w:ascii="Tahoma" w:hAnsi="Tahoma" w:cs="Tahoma"/>
          <w:color w:val="000000"/>
          <w:sz w:val="22"/>
          <w:szCs w:val="22"/>
        </w:rPr>
        <w:t>sistemului</w:t>
      </w:r>
      <w:proofErr w:type="spellEnd"/>
      <w:r w:rsidRPr="00BD7AEF">
        <w:rPr>
          <w:rFonts w:ascii="Tahoma" w:hAnsi="Tahoma" w:cs="Tahoma"/>
          <w:color w:val="000000"/>
          <w:sz w:val="22"/>
          <w:szCs w:val="22"/>
        </w:rPr>
        <w:t xml:space="preserve"> de </w:t>
      </w:r>
      <w:proofErr w:type="spellStart"/>
      <w:r w:rsidRPr="00BD7AEF">
        <w:rPr>
          <w:rFonts w:ascii="Tahoma" w:hAnsi="Tahoma" w:cs="Tahoma"/>
          <w:color w:val="000000"/>
          <w:sz w:val="22"/>
          <w:szCs w:val="22"/>
        </w:rPr>
        <w:t>tranzacționare</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și</w:t>
      </w:r>
      <w:proofErr w:type="spellEnd"/>
      <w:r w:rsidRPr="00BD7AEF">
        <w:rPr>
          <w:rFonts w:ascii="Tahoma" w:hAnsi="Tahoma" w:cs="Tahoma"/>
          <w:color w:val="000000"/>
          <w:sz w:val="22"/>
          <w:szCs w:val="22"/>
        </w:rPr>
        <w:t>/</w:t>
      </w:r>
      <w:proofErr w:type="spellStart"/>
      <w:r w:rsidRPr="00BD7AEF">
        <w:rPr>
          <w:rFonts w:ascii="Tahoma" w:hAnsi="Tahoma" w:cs="Tahoma"/>
          <w:color w:val="000000"/>
          <w:sz w:val="22"/>
          <w:szCs w:val="22"/>
        </w:rPr>
        <w:t>sau</w:t>
      </w:r>
      <w:proofErr w:type="spellEnd"/>
      <w:r w:rsidRPr="00BD7AEF">
        <w:rPr>
          <w:rFonts w:ascii="Tahoma" w:hAnsi="Tahoma" w:cs="Tahoma"/>
          <w:color w:val="000000"/>
          <w:sz w:val="22"/>
          <w:szCs w:val="22"/>
        </w:rPr>
        <w:t xml:space="preserve"> a </w:t>
      </w:r>
      <w:proofErr w:type="spellStart"/>
      <w:r w:rsidRPr="00BD7AEF">
        <w:rPr>
          <w:rFonts w:ascii="Tahoma" w:hAnsi="Tahoma" w:cs="Tahoma"/>
          <w:color w:val="000000"/>
          <w:sz w:val="22"/>
          <w:szCs w:val="22"/>
        </w:rPr>
        <w:t>căilor</w:t>
      </w:r>
      <w:proofErr w:type="spellEnd"/>
      <w:r w:rsidRPr="00BD7AEF">
        <w:rPr>
          <w:rFonts w:ascii="Tahoma" w:hAnsi="Tahoma" w:cs="Tahoma"/>
          <w:color w:val="000000"/>
          <w:sz w:val="22"/>
          <w:szCs w:val="22"/>
        </w:rPr>
        <w:t xml:space="preserve"> de </w:t>
      </w:r>
      <w:proofErr w:type="spellStart"/>
      <w:r w:rsidRPr="00BD7AEF">
        <w:rPr>
          <w:rFonts w:ascii="Tahoma" w:hAnsi="Tahoma" w:cs="Tahoma"/>
          <w:color w:val="000000"/>
          <w:sz w:val="22"/>
          <w:szCs w:val="22"/>
        </w:rPr>
        <w:t>comunicație</w:t>
      </w:r>
      <w:proofErr w:type="spellEnd"/>
      <w:r w:rsidRPr="00BD7AEF">
        <w:rPr>
          <w:rFonts w:ascii="Tahoma" w:hAnsi="Tahoma" w:cs="Tahoma"/>
          <w:color w:val="000000"/>
          <w:sz w:val="22"/>
          <w:szCs w:val="22"/>
        </w:rPr>
        <w:t xml:space="preserve"> ale ”OPCOM” S.A. </w:t>
      </w:r>
      <w:proofErr w:type="spellStart"/>
      <w:r w:rsidRPr="00BD7AEF">
        <w:rPr>
          <w:rFonts w:ascii="Tahoma" w:hAnsi="Tahoma" w:cs="Tahoma"/>
          <w:color w:val="000000"/>
          <w:sz w:val="22"/>
          <w:szCs w:val="22"/>
        </w:rPr>
        <w:t>sau</w:t>
      </w:r>
      <w:proofErr w:type="spellEnd"/>
      <w:r w:rsidRPr="00BD7AEF">
        <w:rPr>
          <w:rFonts w:ascii="Tahoma" w:hAnsi="Tahoma" w:cs="Tahoma"/>
          <w:color w:val="000000"/>
          <w:sz w:val="22"/>
          <w:szCs w:val="22"/>
        </w:rPr>
        <w:t xml:space="preserve"> ale </w:t>
      </w:r>
      <w:proofErr w:type="spellStart"/>
      <w:r w:rsidRPr="00BD7AEF">
        <w:rPr>
          <w:rFonts w:ascii="Tahoma" w:hAnsi="Tahoma" w:cs="Tahoma"/>
          <w:color w:val="000000"/>
          <w:sz w:val="22"/>
          <w:szCs w:val="22"/>
        </w:rPr>
        <w:t>Participanților</w:t>
      </w:r>
      <w:proofErr w:type="spellEnd"/>
      <w:r w:rsidRPr="00BD7AEF">
        <w:rPr>
          <w:rFonts w:ascii="Tahoma" w:hAnsi="Tahoma" w:cs="Tahoma"/>
          <w:color w:val="000000"/>
          <w:sz w:val="22"/>
          <w:szCs w:val="22"/>
        </w:rPr>
        <w:t xml:space="preserve"> la </w:t>
      </w:r>
      <w:proofErr w:type="spellStart"/>
      <w:r w:rsidRPr="00BD7AEF">
        <w:rPr>
          <w:rFonts w:ascii="Tahoma" w:hAnsi="Tahoma" w:cs="Tahoma"/>
          <w:color w:val="000000"/>
          <w:sz w:val="22"/>
          <w:szCs w:val="22"/>
        </w:rPr>
        <w:t>Piața</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Centralizată</w:t>
      </w:r>
      <w:proofErr w:type="spellEnd"/>
      <w:r w:rsidRPr="00BD7AEF">
        <w:rPr>
          <w:rFonts w:ascii="Tahoma" w:hAnsi="Tahoma" w:cs="Tahoma"/>
          <w:color w:val="000000"/>
          <w:sz w:val="22"/>
          <w:szCs w:val="22"/>
        </w:rPr>
        <w:t xml:space="preserve"> </w:t>
      </w:r>
      <w:proofErr w:type="spellStart"/>
      <w:r w:rsidRPr="00BD7AEF">
        <w:rPr>
          <w:rFonts w:ascii="Tahoma" w:hAnsi="Tahoma" w:cs="Tahoma"/>
          <w:color w:val="000000"/>
          <w:sz w:val="22"/>
          <w:szCs w:val="22"/>
        </w:rPr>
        <w:t>Anonimă</w:t>
      </w:r>
      <w:proofErr w:type="spellEnd"/>
      <w:r w:rsidRPr="00BD7AEF">
        <w:rPr>
          <w:rFonts w:ascii="Tahoma" w:hAnsi="Tahoma" w:cs="Tahoma"/>
          <w:color w:val="000000"/>
          <w:sz w:val="22"/>
          <w:szCs w:val="22"/>
        </w:rPr>
        <w:t xml:space="preserve"> Spot de Certificate Verzi</w:t>
      </w:r>
      <w:r w:rsidR="006554C9" w:rsidRPr="00BD7AEF">
        <w:rPr>
          <w:rFonts w:ascii="Tahoma" w:hAnsi="Tahoma" w:cs="Tahoma"/>
          <w:color w:val="000000"/>
          <w:sz w:val="22"/>
          <w:szCs w:val="22"/>
        </w:rPr>
        <w:t>.</w:t>
      </w:r>
    </w:p>
    <w:p w14:paraId="3E962B81" w14:textId="77777777" w:rsidR="008F536F" w:rsidRPr="00BD7AEF" w:rsidRDefault="008F536F" w:rsidP="00BD7AEF">
      <w:pPr>
        <w:pStyle w:val="ListParagraph"/>
        <w:numPr>
          <w:ilvl w:val="0"/>
          <w:numId w:val="11"/>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Părţile declară că sunt informate pe deplin, că au luat la cunoştinţă şi îşi asumă în totalitate conţinutul Convenţiei aprobate de ANRE</w:t>
      </w:r>
      <w:r w:rsidR="00A2729B" w:rsidRPr="00BD7AEF">
        <w:rPr>
          <w:rFonts w:ascii="Tahoma" w:hAnsi="Tahoma" w:cs="Tahoma"/>
          <w:sz w:val="22"/>
          <w:szCs w:val="22"/>
          <w:lang w:val="ro-RO" w:eastAsia="ro-RO"/>
        </w:rPr>
        <w:t>,</w:t>
      </w:r>
      <w:r w:rsidRPr="00BD7AEF">
        <w:rPr>
          <w:rFonts w:ascii="Tahoma" w:hAnsi="Tahoma" w:cs="Tahoma"/>
          <w:sz w:val="22"/>
          <w:szCs w:val="22"/>
          <w:lang w:val="ro-RO" w:eastAsia="ro-RO"/>
        </w:rPr>
        <w:t xml:space="preserve"> publicate pe </w:t>
      </w:r>
      <w:r w:rsidR="00A2729B" w:rsidRPr="00BD7AEF">
        <w:rPr>
          <w:rFonts w:ascii="Tahoma" w:hAnsi="Tahoma" w:cs="Tahoma"/>
          <w:sz w:val="22"/>
          <w:szCs w:val="22"/>
          <w:lang w:val="ro-RO" w:eastAsia="ro-RO"/>
        </w:rPr>
        <w:t>web</w:t>
      </w:r>
      <w:r w:rsidRPr="00BD7AEF">
        <w:rPr>
          <w:rFonts w:ascii="Tahoma" w:hAnsi="Tahoma" w:cs="Tahoma"/>
          <w:sz w:val="22"/>
          <w:szCs w:val="22"/>
          <w:lang w:val="ro-RO" w:eastAsia="ro-RO"/>
        </w:rPr>
        <w:t xml:space="preserve">site-ul </w:t>
      </w:r>
      <w:r w:rsidR="00A2729B" w:rsidRPr="00BD7AEF">
        <w:rPr>
          <w:rFonts w:ascii="Tahoma" w:hAnsi="Tahoma" w:cs="Tahoma"/>
          <w:sz w:val="22"/>
          <w:szCs w:val="22"/>
          <w:lang w:val="ro-RO" w:eastAsia="ro-RO"/>
        </w:rPr>
        <w:t>”</w:t>
      </w:r>
      <w:r w:rsidR="007F5BFE" w:rsidRPr="00BD7AEF">
        <w:rPr>
          <w:rFonts w:ascii="Tahoma" w:hAnsi="Tahoma" w:cs="Tahoma"/>
          <w:sz w:val="22"/>
          <w:szCs w:val="22"/>
          <w:lang w:val="ro-RO" w:eastAsia="ro-RO"/>
        </w:rPr>
        <w:t>OPCOM</w:t>
      </w:r>
      <w:r w:rsidR="00A2729B" w:rsidRPr="00BD7AEF">
        <w:rPr>
          <w:rFonts w:ascii="Tahoma" w:hAnsi="Tahoma" w:cs="Tahoma"/>
          <w:sz w:val="22"/>
          <w:szCs w:val="22"/>
          <w:lang w:val="ro-RO" w:eastAsia="ro-RO"/>
        </w:rPr>
        <w:t>” S.A.</w:t>
      </w:r>
    </w:p>
    <w:p w14:paraId="220FD6C5" w14:textId="65832B32" w:rsidR="008F536F" w:rsidRPr="00BD7AEF" w:rsidRDefault="008F536F" w:rsidP="00BD7AEF">
      <w:pPr>
        <w:pStyle w:val="ListParagraph"/>
        <w:numPr>
          <w:ilvl w:val="0"/>
          <w:numId w:val="11"/>
        </w:numPr>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lastRenderedPageBreak/>
        <w:t xml:space="preserve">În ipoteza în care subsecvent încheierii prezentei Convenţii, conţinutul Convenţiei este modificat/completat , Părţile se obligă să respecte Convenţia aşa cum a fost modificată/completată şi publicată pe </w:t>
      </w:r>
      <w:r w:rsidR="00591010" w:rsidRPr="00BD7AEF">
        <w:rPr>
          <w:rFonts w:ascii="Tahoma" w:hAnsi="Tahoma" w:cs="Tahoma"/>
          <w:sz w:val="22"/>
          <w:szCs w:val="22"/>
          <w:lang w:val="ro-RO" w:eastAsia="ro-RO"/>
        </w:rPr>
        <w:t>web</w:t>
      </w:r>
      <w:r w:rsidRPr="00BD7AEF">
        <w:rPr>
          <w:rFonts w:ascii="Tahoma" w:hAnsi="Tahoma" w:cs="Tahoma"/>
          <w:sz w:val="22"/>
          <w:szCs w:val="22"/>
          <w:lang w:val="ro-RO" w:eastAsia="ro-RO"/>
        </w:rPr>
        <w:t xml:space="preserve">site-ul </w:t>
      </w:r>
      <w:r w:rsidR="00591010" w:rsidRPr="00BD7AEF">
        <w:rPr>
          <w:rFonts w:ascii="Tahoma" w:hAnsi="Tahoma" w:cs="Tahoma"/>
          <w:sz w:val="22"/>
          <w:szCs w:val="22"/>
          <w:lang w:val="ro-RO" w:eastAsia="ro-RO"/>
        </w:rPr>
        <w:t>”</w:t>
      </w:r>
      <w:r w:rsidR="007F5BFE" w:rsidRPr="00BD7AEF">
        <w:rPr>
          <w:rFonts w:ascii="Tahoma" w:hAnsi="Tahoma" w:cs="Tahoma"/>
          <w:sz w:val="22"/>
          <w:szCs w:val="22"/>
          <w:lang w:val="ro-RO" w:eastAsia="ro-RO"/>
        </w:rPr>
        <w:t>OPCOM</w:t>
      </w:r>
      <w:r w:rsidR="00591010" w:rsidRPr="00BD7AEF">
        <w:rPr>
          <w:rFonts w:ascii="Tahoma" w:hAnsi="Tahoma" w:cs="Tahoma"/>
          <w:sz w:val="22"/>
          <w:szCs w:val="22"/>
          <w:lang w:val="ro-RO" w:eastAsia="ro-RO"/>
        </w:rPr>
        <w:t>” S.A. sau Participantul la PCV denunţă unilateral Convenţia de Participare</w:t>
      </w:r>
      <w:r w:rsidR="000450FB" w:rsidRPr="00BD7AEF">
        <w:rPr>
          <w:rFonts w:ascii="Tahoma" w:hAnsi="Tahoma" w:cs="Tahoma"/>
          <w:sz w:val="22"/>
          <w:szCs w:val="22"/>
          <w:lang w:val="ro-RO" w:eastAsia="ro-RO"/>
        </w:rPr>
        <w:t>,</w:t>
      </w:r>
      <w:r w:rsidR="00591010" w:rsidRPr="00BD7AEF">
        <w:rPr>
          <w:rFonts w:ascii="Tahoma" w:hAnsi="Tahoma" w:cs="Tahoma"/>
          <w:sz w:val="22"/>
          <w:szCs w:val="22"/>
          <w:lang w:val="ro-RO" w:eastAsia="ro-RO"/>
        </w:rPr>
        <w:t xml:space="preserve"> conform prevederilor Art. 8 din prezenta.</w:t>
      </w:r>
    </w:p>
    <w:p w14:paraId="54AF146A" w14:textId="77777777" w:rsidR="00721FCE" w:rsidRPr="00BD7AEF" w:rsidRDefault="00721FCE" w:rsidP="00BD7AEF">
      <w:pPr>
        <w:tabs>
          <w:tab w:val="left" w:pos="7230"/>
        </w:tabs>
        <w:spacing w:after="120"/>
        <w:ind w:left="851"/>
        <w:jc w:val="both"/>
        <w:rPr>
          <w:rFonts w:ascii="Tahoma" w:hAnsi="Tahoma" w:cs="Tahoma"/>
          <w:sz w:val="22"/>
          <w:szCs w:val="22"/>
          <w:lang w:val="ro-RO" w:eastAsia="ro-RO"/>
        </w:rPr>
      </w:pPr>
    </w:p>
    <w:p w14:paraId="5BAEFFF9" w14:textId="77777777" w:rsidR="00F47B57" w:rsidRPr="00BD7AEF" w:rsidRDefault="008F536F" w:rsidP="00BD7AEF">
      <w:pPr>
        <w:tabs>
          <w:tab w:val="left" w:pos="7230"/>
        </w:tabs>
        <w:spacing w:after="120"/>
        <w:ind w:left="851"/>
        <w:jc w:val="both"/>
        <w:rPr>
          <w:rFonts w:ascii="Tahoma" w:hAnsi="Tahoma" w:cs="Tahoma"/>
          <w:sz w:val="22"/>
          <w:szCs w:val="22"/>
          <w:lang w:val="ro-RO" w:eastAsia="ro-RO"/>
        </w:rPr>
      </w:pPr>
      <w:r w:rsidRPr="00BD7AEF">
        <w:rPr>
          <w:rFonts w:ascii="Tahoma" w:hAnsi="Tahoma" w:cs="Tahoma"/>
          <w:sz w:val="22"/>
          <w:szCs w:val="22"/>
          <w:lang w:val="ro-RO" w:eastAsia="ro-RO"/>
        </w:rPr>
        <w:t xml:space="preserve">Prezenta Convenţie a fost încheiată astăzi </w:t>
      </w:r>
      <w:r w:rsidR="00DA640C" w:rsidRPr="00BD7AEF">
        <w:rPr>
          <w:rFonts w:ascii="Tahoma" w:hAnsi="Tahoma" w:cs="Tahoma"/>
          <w:sz w:val="22"/>
          <w:szCs w:val="22"/>
          <w:lang w:val="ro-RO" w:eastAsia="ro-RO"/>
        </w:rPr>
        <w:t>.........................</w:t>
      </w:r>
      <w:r w:rsidR="009050D4" w:rsidRPr="00BD7AEF">
        <w:rPr>
          <w:rFonts w:ascii="Tahoma" w:hAnsi="Tahoma" w:cs="Tahoma"/>
          <w:sz w:val="22"/>
          <w:szCs w:val="22"/>
          <w:lang w:val="ro-RO" w:eastAsia="ro-RO"/>
        </w:rPr>
        <w:t>,</w:t>
      </w:r>
      <w:r w:rsidRPr="00BD7AEF">
        <w:rPr>
          <w:rFonts w:ascii="Tahoma" w:hAnsi="Tahoma" w:cs="Tahoma"/>
          <w:sz w:val="22"/>
          <w:szCs w:val="22"/>
          <w:lang w:val="ro-RO" w:eastAsia="ro-RO"/>
        </w:rPr>
        <w:t xml:space="preserve"> în două (2) exemplare originale, câte unul pentru fiecare Parte şi</w:t>
      </w:r>
      <w:r w:rsidR="00174AA1" w:rsidRPr="00BD7AEF">
        <w:rPr>
          <w:rFonts w:ascii="Tahoma" w:hAnsi="Tahoma" w:cs="Tahoma"/>
          <w:sz w:val="22"/>
          <w:szCs w:val="22"/>
          <w:lang w:val="ro-RO" w:eastAsia="ro-RO"/>
        </w:rPr>
        <w:t xml:space="preserve"> </w:t>
      </w:r>
      <w:r w:rsidRPr="00BD7AEF">
        <w:rPr>
          <w:rFonts w:ascii="Tahoma" w:hAnsi="Tahoma" w:cs="Tahoma"/>
          <w:sz w:val="22"/>
          <w:szCs w:val="22"/>
          <w:lang w:val="ro-RO" w:eastAsia="ro-RO"/>
        </w:rPr>
        <w:t>intră în vigoare în data de .</w:t>
      </w:r>
      <w:r w:rsidR="008F6453" w:rsidRPr="00BD7AEF">
        <w:rPr>
          <w:rFonts w:ascii="Tahoma" w:hAnsi="Tahoma" w:cs="Tahoma"/>
          <w:sz w:val="22"/>
          <w:szCs w:val="22"/>
          <w:lang w:val="ro-RO" w:eastAsia="ro-RO"/>
        </w:rPr>
        <w:t>.............................................</w:t>
      </w:r>
    </w:p>
    <w:p w14:paraId="639EC8A6" w14:textId="77777777" w:rsidR="008F536F" w:rsidRPr="00BD7AEF" w:rsidRDefault="008F536F" w:rsidP="00BD7AEF">
      <w:pPr>
        <w:tabs>
          <w:tab w:val="left" w:pos="7230"/>
        </w:tabs>
        <w:spacing w:after="120"/>
        <w:ind w:left="851" w:hanging="851"/>
        <w:jc w:val="both"/>
        <w:rPr>
          <w:rFonts w:ascii="Tahoma" w:hAnsi="Tahoma" w:cs="Tahoma"/>
          <w:sz w:val="22"/>
          <w:szCs w:val="22"/>
          <w:lang w:val="ro-RO" w:eastAsia="ro-RO"/>
        </w:rPr>
      </w:pPr>
      <w:r w:rsidRPr="00BD7AEF">
        <w:rPr>
          <w:rFonts w:ascii="Tahoma" w:hAnsi="Tahoma" w:cs="Tahoma"/>
          <w:sz w:val="22"/>
          <w:szCs w:val="22"/>
          <w:lang w:val="ro-RO" w:eastAsia="ro-RO"/>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536"/>
        <w:gridCol w:w="4536"/>
      </w:tblGrid>
      <w:tr w:rsidR="00A008CC" w:rsidRPr="008A04D1" w14:paraId="35ABF38A" w14:textId="77777777" w:rsidTr="006A3290">
        <w:trPr>
          <w:jc w:val="right"/>
        </w:trPr>
        <w:tc>
          <w:tcPr>
            <w:tcW w:w="4536" w:type="dxa"/>
            <w:shd w:val="clear" w:color="auto" w:fill="auto"/>
            <w:tcMar>
              <w:top w:w="57" w:type="dxa"/>
              <w:left w:w="57" w:type="dxa"/>
              <w:bottom w:w="57" w:type="dxa"/>
              <w:right w:w="57" w:type="dxa"/>
            </w:tcMar>
          </w:tcPr>
          <w:p w14:paraId="5D84764C" w14:textId="77777777" w:rsidR="003C23BA" w:rsidRPr="00BD7AEF" w:rsidRDefault="000C37FF"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Operatorul Pieţei de Certificate Verzi</w:t>
            </w:r>
          </w:p>
          <w:p w14:paraId="3DBB3453" w14:textId="77777777" w:rsidR="007A3D42" w:rsidRPr="00BD7AEF" w:rsidRDefault="007A3D42" w:rsidP="00BD7AEF">
            <w:pPr>
              <w:spacing w:after="120"/>
              <w:ind w:left="851" w:hanging="851"/>
              <w:jc w:val="both"/>
              <w:rPr>
                <w:rFonts w:ascii="Tahoma" w:hAnsi="Tahoma" w:cs="Tahoma"/>
                <w:b/>
                <w:sz w:val="22"/>
                <w:szCs w:val="22"/>
                <w:lang w:val="ro-RO"/>
              </w:rPr>
            </w:pPr>
          </w:p>
          <w:p w14:paraId="51D33183" w14:textId="77777777" w:rsidR="00844103" w:rsidRPr="00BD7AEF" w:rsidRDefault="008F6453" w:rsidP="00BD7AEF">
            <w:pPr>
              <w:spacing w:after="120"/>
              <w:ind w:left="851" w:hanging="851"/>
              <w:jc w:val="both"/>
              <w:rPr>
                <w:rFonts w:ascii="Tahoma" w:hAnsi="Tahoma" w:cs="Tahoma"/>
                <w:b/>
                <w:sz w:val="22"/>
                <w:szCs w:val="22"/>
                <w:lang w:val="ro-RO"/>
              </w:rPr>
            </w:pPr>
            <w:r w:rsidRPr="00BD7AEF">
              <w:rPr>
                <w:rFonts w:ascii="Tahoma" w:hAnsi="Tahoma" w:cs="Tahoma"/>
                <w:b/>
                <w:sz w:val="22"/>
                <w:szCs w:val="22"/>
                <w:lang w:val="ro-RO"/>
              </w:rPr>
              <w:t>”</w:t>
            </w:r>
            <w:r w:rsidR="007F5BFE" w:rsidRPr="00BD7AEF">
              <w:rPr>
                <w:rFonts w:ascii="Tahoma" w:hAnsi="Tahoma" w:cs="Tahoma"/>
                <w:b/>
                <w:sz w:val="22"/>
                <w:szCs w:val="22"/>
                <w:lang w:val="ro-RO"/>
              </w:rPr>
              <w:t>OPCOM</w:t>
            </w:r>
            <w:r w:rsidR="008F536F" w:rsidRPr="00BD7AEF">
              <w:rPr>
                <w:rFonts w:ascii="Tahoma" w:hAnsi="Tahoma" w:cs="Tahoma"/>
                <w:b/>
                <w:sz w:val="22"/>
                <w:szCs w:val="22"/>
                <w:lang w:val="ro-RO"/>
              </w:rPr>
              <w:t>” S.A.</w:t>
            </w:r>
          </w:p>
          <w:p w14:paraId="2E1F54DE" w14:textId="77777777" w:rsidR="008F6453" w:rsidRPr="00BD7AEF" w:rsidRDefault="008F6453" w:rsidP="00BD7AEF">
            <w:pPr>
              <w:spacing w:after="120"/>
              <w:ind w:left="851" w:hanging="851"/>
              <w:jc w:val="both"/>
              <w:rPr>
                <w:rFonts w:ascii="Tahoma" w:hAnsi="Tahoma" w:cs="Tahoma"/>
                <w:sz w:val="22"/>
                <w:szCs w:val="22"/>
                <w:lang w:val="ro-RO"/>
              </w:rPr>
            </w:pPr>
          </w:p>
          <w:p w14:paraId="0307A02B" w14:textId="77777777" w:rsidR="00844103" w:rsidRPr="00BD7AEF" w:rsidRDefault="00EF0260"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Director General</w:t>
            </w:r>
            <w:r w:rsidR="008F6453" w:rsidRPr="00BD7AEF">
              <w:rPr>
                <w:rFonts w:ascii="Tahoma" w:hAnsi="Tahoma" w:cs="Tahoma"/>
                <w:sz w:val="22"/>
                <w:szCs w:val="22"/>
                <w:lang w:val="ro-RO"/>
              </w:rPr>
              <w:t>:</w:t>
            </w:r>
          </w:p>
          <w:p w14:paraId="56984B17" w14:textId="77777777" w:rsidR="008F6453" w:rsidRPr="00BD7AEF" w:rsidRDefault="008F6453" w:rsidP="00BD7AEF">
            <w:pPr>
              <w:spacing w:after="120"/>
              <w:ind w:left="851" w:hanging="851"/>
              <w:jc w:val="both"/>
              <w:rPr>
                <w:rFonts w:ascii="Tahoma" w:hAnsi="Tahoma" w:cs="Tahoma"/>
                <w:sz w:val="22"/>
                <w:szCs w:val="22"/>
                <w:lang w:val="ro-RO"/>
              </w:rPr>
            </w:pPr>
          </w:p>
          <w:p w14:paraId="2B859769" w14:textId="77777777" w:rsidR="00844103" w:rsidRPr="00BD7AEF" w:rsidRDefault="00965F37"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w:t>
            </w:r>
            <w:r w:rsidR="00844103" w:rsidRPr="00BD7AEF">
              <w:rPr>
                <w:rFonts w:ascii="Tahoma" w:hAnsi="Tahoma" w:cs="Tahoma"/>
                <w:sz w:val="22"/>
                <w:szCs w:val="22"/>
                <w:lang w:val="ro-RO"/>
              </w:rPr>
              <w:t>......................................</w:t>
            </w:r>
          </w:p>
          <w:p w14:paraId="3F0E70C2" w14:textId="77777777" w:rsidR="008F6453" w:rsidRPr="00BD7AEF" w:rsidRDefault="008F6453" w:rsidP="00BD7AEF">
            <w:pPr>
              <w:spacing w:after="120"/>
              <w:ind w:left="851" w:hanging="851"/>
              <w:jc w:val="both"/>
              <w:rPr>
                <w:rFonts w:ascii="Tahoma" w:hAnsi="Tahoma" w:cs="Tahoma"/>
                <w:sz w:val="22"/>
                <w:szCs w:val="22"/>
                <w:lang w:val="ro-RO"/>
              </w:rPr>
            </w:pPr>
          </w:p>
          <w:p w14:paraId="2808A59C" w14:textId="77777777" w:rsidR="00844103" w:rsidRPr="00BD7AEF" w:rsidRDefault="00EF0260"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Director Economic</w:t>
            </w:r>
            <w:r w:rsidR="00844103" w:rsidRPr="00BD7AEF">
              <w:rPr>
                <w:rFonts w:ascii="Tahoma" w:hAnsi="Tahoma" w:cs="Tahoma"/>
                <w:sz w:val="22"/>
                <w:szCs w:val="22"/>
                <w:lang w:val="ro-RO"/>
              </w:rPr>
              <w:t>:</w:t>
            </w:r>
          </w:p>
          <w:p w14:paraId="6EC6110F" w14:textId="77777777" w:rsidR="008F6453" w:rsidRPr="00BD7AEF" w:rsidRDefault="008F6453" w:rsidP="00BD7AEF">
            <w:pPr>
              <w:spacing w:after="120"/>
              <w:ind w:left="851" w:hanging="851"/>
              <w:jc w:val="both"/>
              <w:rPr>
                <w:rFonts w:ascii="Tahoma" w:hAnsi="Tahoma" w:cs="Tahoma"/>
                <w:sz w:val="22"/>
                <w:szCs w:val="22"/>
                <w:lang w:val="ro-RO"/>
              </w:rPr>
            </w:pPr>
          </w:p>
          <w:p w14:paraId="3F895FEA" w14:textId="77777777" w:rsidR="00844103" w:rsidRPr="00BD7AEF" w:rsidRDefault="00844103"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w:t>
            </w:r>
            <w:r w:rsidR="000C37FF" w:rsidRPr="00BD7AEF">
              <w:rPr>
                <w:rFonts w:ascii="Tahoma" w:hAnsi="Tahoma" w:cs="Tahoma"/>
                <w:sz w:val="22"/>
                <w:szCs w:val="22"/>
                <w:lang w:val="ro-RO"/>
              </w:rPr>
              <w:t>.</w:t>
            </w:r>
            <w:r w:rsidRPr="00BD7AEF">
              <w:rPr>
                <w:rFonts w:ascii="Tahoma" w:hAnsi="Tahoma" w:cs="Tahoma"/>
                <w:sz w:val="22"/>
                <w:szCs w:val="22"/>
                <w:lang w:val="ro-RO"/>
              </w:rPr>
              <w:t>..............................................</w:t>
            </w:r>
          </w:p>
          <w:p w14:paraId="14316A67" w14:textId="77777777" w:rsidR="00EF0260" w:rsidRPr="00BD7AEF" w:rsidRDefault="00EF0260" w:rsidP="00BD7AEF">
            <w:pPr>
              <w:spacing w:after="120"/>
              <w:ind w:left="851" w:hanging="851"/>
              <w:jc w:val="both"/>
              <w:rPr>
                <w:rFonts w:ascii="Tahoma" w:hAnsi="Tahoma" w:cs="Tahoma"/>
                <w:sz w:val="22"/>
                <w:szCs w:val="22"/>
                <w:lang w:val="ro-RO"/>
              </w:rPr>
            </w:pPr>
          </w:p>
          <w:p w14:paraId="46CBB574" w14:textId="77777777" w:rsidR="00EF0260" w:rsidRPr="00BD7AEF" w:rsidRDefault="00EF0260"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Director DTTC</w:t>
            </w:r>
          </w:p>
          <w:p w14:paraId="0FFCFA49" w14:textId="77777777" w:rsidR="00EF0260" w:rsidRPr="00BD7AEF" w:rsidRDefault="00EF0260" w:rsidP="00BD7AEF">
            <w:pPr>
              <w:spacing w:after="120"/>
              <w:ind w:left="851" w:hanging="851"/>
              <w:jc w:val="both"/>
              <w:rPr>
                <w:rFonts w:ascii="Tahoma" w:hAnsi="Tahoma" w:cs="Tahoma"/>
                <w:sz w:val="22"/>
                <w:szCs w:val="22"/>
                <w:lang w:val="ro-RO"/>
              </w:rPr>
            </w:pPr>
          </w:p>
          <w:p w14:paraId="771A7F82" w14:textId="77777777" w:rsidR="00EF0260" w:rsidRPr="00BD7AEF" w:rsidRDefault="00EF0260"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w:t>
            </w:r>
          </w:p>
          <w:p w14:paraId="4E9A98E2" w14:textId="77777777" w:rsidR="006A3290" w:rsidRPr="00BD7AEF" w:rsidRDefault="006A3290" w:rsidP="00BD7AEF">
            <w:pPr>
              <w:spacing w:after="120"/>
              <w:ind w:left="851" w:hanging="851"/>
              <w:jc w:val="both"/>
              <w:rPr>
                <w:rFonts w:ascii="Tahoma" w:hAnsi="Tahoma" w:cs="Tahoma"/>
                <w:sz w:val="22"/>
                <w:szCs w:val="22"/>
                <w:lang w:val="ro-RO"/>
              </w:rPr>
            </w:pPr>
          </w:p>
          <w:p w14:paraId="1BE7FD48" w14:textId="77777777" w:rsidR="006A3290" w:rsidRPr="00BD7AEF" w:rsidRDefault="006A3290"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Director DIT</w:t>
            </w:r>
          </w:p>
          <w:p w14:paraId="2DEC6B34" w14:textId="77777777" w:rsidR="006A3290" w:rsidRPr="00BD7AEF" w:rsidRDefault="006A3290" w:rsidP="00BD7AEF">
            <w:pPr>
              <w:spacing w:after="120"/>
              <w:ind w:left="851" w:hanging="851"/>
              <w:jc w:val="both"/>
              <w:rPr>
                <w:rFonts w:ascii="Tahoma" w:hAnsi="Tahoma" w:cs="Tahoma"/>
                <w:sz w:val="22"/>
                <w:szCs w:val="22"/>
                <w:lang w:val="ro-RO"/>
              </w:rPr>
            </w:pPr>
          </w:p>
          <w:p w14:paraId="61D97EA2" w14:textId="77777777" w:rsidR="006A3290" w:rsidRPr="00BD7AEF" w:rsidRDefault="006A3290"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w:t>
            </w:r>
          </w:p>
          <w:p w14:paraId="6FDBF766" w14:textId="77777777" w:rsidR="00EF0260" w:rsidRPr="00BD7AEF" w:rsidRDefault="00EF0260" w:rsidP="00BD7AEF">
            <w:pPr>
              <w:spacing w:after="120"/>
              <w:jc w:val="both"/>
              <w:rPr>
                <w:rFonts w:ascii="Tahoma" w:hAnsi="Tahoma" w:cs="Tahoma"/>
                <w:sz w:val="22"/>
                <w:szCs w:val="22"/>
                <w:lang w:val="ro-RO"/>
              </w:rPr>
            </w:pPr>
          </w:p>
        </w:tc>
        <w:tc>
          <w:tcPr>
            <w:tcW w:w="4536" w:type="dxa"/>
            <w:shd w:val="clear" w:color="auto" w:fill="auto"/>
            <w:tcMar>
              <w:top w:w="57" w:type="dxa"/>
              <w:left w:w="57" w:type="dxa"/>
              <w:bottom w:w="57" w:type="dxa"/>
              <w:right w:w="57" w:type="dxa"/>
            </w:tcMar>
          </w:tcPr>
          <w:p w14:paraId="64AEE922" w14:textId="77777777" w:rsidR="00844103" w:rsidRPr="00BD7AEF" w:rsidRDefault="008F6453"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 xml:space="preserve">Denumire </w:t>
            </w:r>
            <w:r w:rsidR="00844103" w:rsidRPr="00BD7AEF">
              <w:rPr>
                <w:rFonts w:ascii="Tahoma" w:hAnsi="Tahoma" w:cs="Tahoma"/>
                <w:sz w:val="22"/>
                <w:szCs w:val="22"/>
                <w:lang w:val="ro-RO"/>
              </w:rPr>
              <w:t>Participant la PCV</w:t>
            </w:r>
            <w:r w:rsidRPr="00BD7AEF">
              <w:rPr>
                <w:rFonts w:ascii="Tahoma" w:hAnsi="Tahoma" w:cs="Tahoma"/>
                <w:sz w:val="22"/>
                <w:szCs w:val="22"/>
                <w:lang w:val="ro-RO"/>
              </w:rPr>
              <w:t>:</w:t>
            </w:r>
          </w:p>
          <w:p w14:paraId="2532988B" w14:textId="77777777" w:rsidR="00EF0260" w:rsidRPr="00BD7AEF" w:rsidRDefault="00EF0260" w:rsidP="00BD7AEF">
            <w:pPr>
              <w:spacing w:after="120"/>
              <w:ind w:left="851" w:hanging="851"/>
              <w:jc w:val="both"/>
              <w:rPr>
                <w:rFonts w:ascii="Tahoma" w:hAnsi="Tahoma" w:cs="Tahoma"/>
                <w:sz w:val="22"/>
                <w:szCs w:val="22"/>
                <w:lang w:val="ro-RO"/>
              </w:rPr>
            </w:pPr>
          </w:p>
          <w:p w14:paraId="2112C226" w14:textId="77777777" w:rsidR="008F6453" w:rsidRPr="00BD7AEF" w:rsidRDefault="008F6453" w:rsidP="00BD7AEF">
            <w:pPr>
              <w:spacing w:after="120"/>
              <w:ind w:left="851" w:hanging="851"/>
              <w:jc w:val="both"/>
              <w:rPr>
                <w:rFonts w:ascii="Tahoma" w:hAnsi="Tahoma" w:cs="Tahoma"/>
                <w:sz w:val="22"/>
                <w:szCs w:val="22"/>
                <w:lang w:val="ro-RO"/>
              </w:rPr>
            </w:pPr>
          </w:p>
          <w:p w14:paraId="67AEE160" w14:textId="77777777" w:rsidR="00844103" w:rsidRPr="00BD7AEF" w:rsidRDefault="00844103"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w:t>
            </w:r>
          </w:p>
          <w:p w14:paraId="3B091B35" w14:textId="77777777" w:rsidR="00965F37" w:rsidRPr="00BD7AEF" w:rsidRDefault="00965F37"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Funcție</w:t>
            </w:r>
            <w:r w:rsidR="008F6453" w:rsidRPr="00BD7AEF">
              <w:rPr>
                <w:rFonts w:ascii="Tahoma" w:hAnsi="Tahoma" w:cs="Tahoma"/>
                <w:sz w:val="22"/>
                <w:szCs w:val="22"/>
                <w:lang w:val="ro-RO"/>
              </w:rPr>
              <w:t xml:space="preserve"> reprezentant legal:</w:t>
            </w:r>
          </w:p>
          <w:p w14:paraId="67659957" w14:textId="77777777" w:rsidR="008F6453" w:rsidRPr="00BD7AEF" w:rsidRDefault="008F6453" w:rsidP="00BD7AEF">
            <w:pPr>
              <w:spacing w:after="120"/>
              <w:ind w:left="851" w:hanging="851"/>
              <w:jc w:val="both"/>
              <w:rPr>
                <w:rFonts w:ascii="Tahoma" w:hAnsi="Tahoma" w:cs="Tahoma"/>
                <w:sz w:val="22"/>
                <w:szCs w:val="22"/>
                <w:lang w:val="ro-RO"/>
              </w:rPr>
            </w:pPr>
          </w:p>
          <w:p w14:paraId="3FB89DAF" w14:textId="77777777" w:rsidR="00965F37" w:rsidRPr="00BD7AEF" w:rsidRDefault="00965F37"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w:t>
            </w:r>
            <w:r w:rsidR="008F6453" w:rsidRPr="00BD7AEF">
              <w:rPr>
                <w:rFonts w:ascii="Tahoma" w:hAnsi="Tahoma" w:cs="Tahoma"/>
                <w:sz w:val="22"/>
                <w:szCs w:val="22"/>
                <w:lang w:val="ro-RO"/>
              </w:rPr>
              <w:t>.................</w:t>
            </w:r>
          </w:p>
          <w:p w14:paraId="28861ED0" w14:textId="77777777" w:rsidR="008F6453" w:rsidRPr="00BD7AEF" w:rsidRDefault="008F6453" w:rsidP="00BD7AEF">
            <w:pPr>
              <w:spacing w:after="120"/>
              <w:ind w:left="851" w:hanging="851"/>
              <w:jc w:val="both"/>
              <w:rPr>
                <w:rFonts w:ascii="Tahoma" w:hAnsi="Tahoma" w:cs="Tahoma"/>
                <w:sz w:val="22"/>
                <w:szCs w:val="22"/>
                <w:lang w:val="ro-RO"/>
              </w:rPr>
            </w:pPr>
          </w:p>
          <w:p w14:paraId="3C58DC0B" w14:textId="77777777" w:rsidR="008F6453" w:rsidRPr="00BD7AEF" w:rsidRDefault="008F6453"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Prenume Num</w:t>
            </w:r>
            <w:r w:rsidR="00EF0260" w:rsidRPr="00BD7AEF">
              <w:rPr>
                <w:rFonts w:ascii="Tahoma" w:hAnsi="Tahoma" w:cs="Tahoma"/>
                <w:sz w:val="22"/>
                <w:szCs w:val="22"/>
                <w:lang w:val="ro-RO"/>
              </w:rPr>
              <w:t>e, Semnătură</w:t>
            </w:r>
            <w:r w:rsidRPr="00BD7AEF">
              <w:rPr>
                <w:rFonts w:ascii="Tahoma" w:hAnsi="Tahoma" w:cs="Tahoma"/>
                <w:sz w:val="22"/>
                <w:szCs w:val="22"/>
                <w:lang w:val="ro-RO"/>
              </w:rPr>
              <w:t>:</w:t>
            </w:r>
          </w:p>
          <w:p w14:paraId="37FE5A9A" w14:textId="77777777" w:rsidR="008F6453" w:rsidRPr="00BD7AEF" w:rsidRDefault="008F6453" w:rsidP="00BD7AEF">
            <w:pPr>
              <w:spacing w:after="120"/>
              <w:ind w:left="851" w:hanging="851"/>
              <w:jc w:val="both"/>
              <w:rPr>
                <w:rFonts w:ascii="Tahoma" w:hAnsi="Tahoma" w:cs="Tahoma"/>
                <w:sz w:val="22"/>
                <w:szCs w:val="22"/>
                <w:lang w:val="ro-RO"/>
              </w:rPr>
            </w:pPr>
          </w:p>
          <w:p w14:paraId="33E6A029" w14:textId="77777777" w:rsidR="008F6453" w:rsidRPr="008A04D1" w:rsidRDefault="008F6453" w:rsidP="00BD7AEF">
            <w:pPr>
              <w:spacing w:after="120"/>
              <w:ind w:left="851" w:hanging="851"/>
              <w:jc w:val="both"/>
              <w:rPr>
                <w:rFonts w:ascii="Tahoma" w:hAnsi="Tahoma" w:cs="Tahoma"/>
                <w:sz w:val="22"/>
                <w:szCs w:val="22"/>
                <w:lang w:val="ro-RO"/>
              </w:rPr>
            </w:pPr>
            <w:r w:rsidRPr="00BD7AEF">
              <w:rPr>
                <w:rFonts w:ascii="Tahoma" w:hAnsi="Tahoma" w:cs="Tahoma"/>
                <w:sz w:val="22"/>
                <w:szCs w:val="22"/>
                <w:lang w:val="ro-RO"/>
              </w:rPr>
              <w:t>..................................................................</w:t>
            </w:r>
          </w:p>
          <w:p w14:paraId="319B130C" w14:textId="77777777" w:rsidR="008F6453" w:rsidRPr="008A04D1" w:rsidRDefault="008F6453" w:rsidP="00BD7AEF">
            <w:pPr>
              <w:spacing w:after="120"/>
              <w:ind w:left="851" w:hanging="851"/>
              <w:jc w:val="both"/>
              <w:rPr>
                <w:rFonts w:ascii="Tahoma" w:hAnsi="Tahoma" w:cs="Tahoma"/>
                <w:sz w:val="22"/>
                <w:szCs w:val="22"/>
                <w:lang w:val="ro-RO"/>
              </w:rPr>
            </w:pPr>
          </w:p>
          <w:p w14:paraId="25367825" w14:textId="77777777" w:rsidR="00844103" w:rsidRPr="008A04D1" w:rsidRDefault="00844103" w:rsidP="00BD7AEF">
            <w:pPr>
              <w:spacing w:after="120"/>
              <w:ind w:left="851" w:hanging="851"/>
              <w:jc w:val="both"/>
              <w:rPr>
                <w:rFonts w:ascii="Tahoma" w:hAnsi="Tahoma" w:cs="Tahoma"/>
                <w:sz w:val="22"/>
                <w:szCs w:val="22"/>
                <w:lang w:val="ro-RO"/>
              </w:rPr>
            </w:pPr>
          </w:p>
        </w:tc>
      </w:tr>
    </w:tbl>
    <w:p w14:paraId="20AAD5A5" w14:textId="77777777" w:rsidR="009C1471" w:rsidRPr="008A04D1" w:rsidRDefault="009C1471" w:rsidP="00BD7AEF">
      <w:pPr>
        <w:spacing w:after="120"/>
        <w:ind w:left="851" w:hanging="851"/>
        <w:rPr>
          <w:rFonts w:ascii="Tahoma" w:hAnsi="Tahoma" w:cs="Tahoma"/>
          <w:b/>
          <w:sz w:val="22"/>
          <w:szCs w:val="22"/>
          <w:lang w:val="ro-RO"/>
        </w:rPr>
      </w:pPr>
    </w:p>
    <w:sectPr w:rsidR="009C1471" w:rsidRPr="008A04D1" w:rsidSect="00564815">
      <w:pgSz w:w="11907" w:h="16840" w:code="9"/>
      <w:pgMar w:top="1134" w:right="1017" w:bottom="1134" w:left="1418"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B4BB" w14:textId="77777777" w:rsidR="00751ABF" w:rsidRDefault="00751ABF">
      <w:r>
        <w:separator/>
      </w:r>
    </w:p>
    <w:p w14:paraId="44E168B6" w14:textId="77777777" w:rsidR="00751ABF" w:rsidRDefault="00751ABF"/>
  </w:endnote>
  <w:endnote w:type="continuationSeparator" w:id="0">
    <w:p w14:paraId="060FDD70" w14:textId="77777777" w:rsidR="00751ABF" w:rsidRDefault="00751ABF">
      <w:r>
        <w:continuationSeparator/>
      </w:r>
    </w:p>
    <w:p w14:paraId="29AEB26F" w14:textId="77777777" w:rsidR="00751ABF" w:rsidRDefault="00751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wiss911 XCm BT">
    <w:charset w:val="00"/>
    <w:family w:val="swiss"/>
    <w:pitch w:val="variable"/>
    <w:sig w:usb0="00000087" w:usb1="00000000" w:usb2="00000000" w:usb3="00000000" w:csb0="0000001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8925468"/>
      <w:docPartObj>
        <w:docPartGallery w:val="Page Numbers (Bottom of Page)"/>
        <w:docPartUnique/>
      </w:docPartObj>
    </w:sdtPr>
    <w:sdtEndPr/>
    <w:sdtContent>
      <w:sdt>
        <w:sdtPr>
          <w:rPr>
            <w:rFonts w:ascii="Arial" w:hAnsi="Arial" w:cs="Arial"/>
          </w:rPr>
          <w:id w:val="-1278946538"/>
          <w:docPartObj>
            <w:docPartGallery w:val="Page Numbers (Top of Page)"/>
            <w:docPartUnique/>
          </w:docPartObj>
        </w:sdtPr>
        <w:sdtEndPr/>
        <w:sdtContent>
          <w:p w14:paraId="39003821" w14:textId="77777777" w:rsidR="00940778" w:rsidRPr="00496317" w:rsidRDefault="00940778">
            <w:pPr>
              <w:pStyle w:val="Footer"/>
              <w:jc w:val="center"/>
              <w:rPr>
                <w:rFonts w:ascii="Arial" w:hAnsi="Arial" w:cs="Arial"/>
              </w:rPr>
            </w:pPr>
            <w:r w:rsidRPr="004D76C8">
              <w:rPr>
                <w:rFonts w:ascii="Tahoma" w:hAnsi="Tahoma" w:cs="Tahoma"/>
                <w:bCs/>
                <w:sz w:val="18"/>
                <w:szCs w:val="18"/>
              </w:rPr>
              <w:fldChar w:fldCharType="begin"/>
            </w:r>
            <w:r w:rsidRPr="004D76C8">
              <w:rPr>
                <w:rFonts w:ascii="Tahoma" w:hAnsi="Tahoma" w:cs="Tahoma"/>
                <w:bCs/>
                <w:sz w:val="18"/>
                <w:szCs w:val="18"/>
              </w:rPr>
              <w:instrText xml:space="preserve"> PAGE </w:instrText>
            </w:r>
            <w:r w:rsidRPr="004D76C8">
              <w:rPr>
                <w:rFonts w:ascii="Tahoma" w:hAnsi="Tahoma" w:cs="Tahoma"/>
                <w:bCs/>
                <w:sz w:val="18"/>
                <w:szCs w:val="18"/>
              </w:rPr>
              <w:fldChar w:fldCharType="separate"/>
            </w:r>
            <w:r w:rsidR="00AA5436">
              <w:rPr>
                <w:rFonts w:ascii="Tahoma" w:hAnsi="Tahoma" w:cs="Tahoma"/>
                <w:bCs/>
                <w:noProof/>
                <w:sz w:val="18"/>
                <w:szCs w:val="18"/>
              </w:rPr>
              <w:t>12</w:t>
            </w:r>
            <w:r w:rsidRPr="004D76C8">
              <w:rPr>
                <w:rFonts w:ascii="Tahoma" w:hAnsi="Tahoma" w:cs="Tahoma"/>
                <w:bCs/>
                <w:sz w:val="18"/>
                <w:szCs w:val="18"/>
              </w:rPr>
              <w:fldChar w:fldCharType="end"/>
            </w:r>
            <w:r w:rsidRPr="004D76C8">
              <w:rPr>
                <w:rFonts w:ascii="Tahoma" w:hAnsi="Tahoma" w:cs="Tahoma"/>
                <w:bCs/>
                <w:sz w:val="18"/>
                <w:szCs w:val="18"/>
              </w:rPr>
              <w:t>/</w:t>
            </w:r>
            <w:r w:rsidRPr="004D76C8">
              <w:rPr>
                <w:rFonts w:ascii="Tahoma" w:hAnsi="Tahoma" w:cs="Tahoma"/>
                <w:bCs/>
                <w:sz w:val="18"/>
                <w:szCs w:val="18"/>
              </w:rPr>
              <w:fldChar w:fldCharType="begin"/>
            </w:r>
            <w:r w:rsidRPr="004D76C8">
              <w:rPr>
                <w:rFonts w:ascii="Tahoma" w:hAnsi="Tahoma" w:cs="Tahoma"/>
                <w:bCs/>
                <w:sz w:val="18"/>
                <w:szCs w:val="18"/>
              </w:rPr>
              <w:instrText xml:space="preserve"> NUMPAGES  </w:instrText>
            </w:r>
            <w:r w:rsidRPr="004D76C8">
              <w:rPr>
                <w:rFonts w:ascii="Tahoma" w:hAnsi="Tahoma" w:cs="Tahoma"/>
                <w:bCs/>
                <w:sz w:val="18"/>
                <w:szCs w:val="18"/>
              </w:rPr>
              <w:fldChar w:fldCharType="separate"/>
            </w:r>
            <w:r w:rsidR="00AA5436">
              <w:rPr>
                <w:rFonts w:ascii="Tahoma" w:hAnsi="Tahoma" w:cs="Tahoma"/>
                <w:bCs/>
                <w:noProof/>
                <w:sz w:val="18"/>
                <w:szCs w:val="18"/>
              </w:rPr>
              <w:t>12</w:t>
            </w:r>
            <w:r w:rsidRPr="004D76C8">
              <w:rPr>
                <w:rFonts w:ascii="Tahoma" w:hAnsi="Tahoma" w:cs="Tahoma"/>
                <w:bCs/>
                <w:sz w:val="18"/>
                <w:szCs w:val="18"/>
              </w:rPr>
              <w:fldChar w:fldCharType="end"/>
            </w:r>
          </w:p>
        </w:sdtContent>
      </w:sdt>
    </w:sdtContent>
  </w:sdt>
  <w:p w14:paraId="58762A32" w14:textId="77777777" w:rsidR="00940778" w:rsidRPr="002B424D" w:rsidRDefault="00940778">
    <w:pPr>
      <w:pStyle w:val="Footer"/>
      <w:jc w:val="right"/>
      <w:rPr>
        <w:rFonts w:ascii="Tahoma" w:hAnsi="Tahoma" w:cs="Tahoma"/>
        <w:sz w:val="22"/>
        <w:szCs w:val="22"/>
      </w:rPr>
    </w:pPr>
    <w:r>
      <w:rPr>
        <w:rFonts w:ascii="Tahoma" w:hAnsi="Tahoma" w:cs="Tahoma"/>
        <w:sz w:val="22"/>
        <w:szCs w:val="22"/>
      </w:rPr>
      <w:t>”OPCOM”</w:t>
    </w:r>
    <w:r w:rsidRPr="002B424D">
      <w:rPr>
        <w:rFonts w:ascii="Tahoma" w:hAnsi="Tahoma" w:cs="Tahoma"/>
        <w:sz w:val="22"/>
        <w:szCs w:val="22"/>
      </w:rPr>
      <w:t xml:space="preserv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3241" w14:textId="77777777" w:rsidR="00751ABF" w:rsidRDefault="00751ABF">
      <w:r>
        <w:separator/>
      </w:r>
    </w:p>
    <w:p w14:paraId="3E10BF94" w14:textId="77777777" w:rsidR="00751ABF" w:rsidRDefault="00751ABF"/>
  </w:footnote>
  <w:footnote w:type="continuationSeparator" w:id="0">
    <w:p w14:paraId="447ABDAF" w14:textId="77777777" w:rsidR="00751ABF" w:rsidRDefault="00751ABF">
      <w:r>
        <w:continuationSeparator/>
      </w:r>
    </w:p>
    <w:p w14:paraId="33CBCDCC" w14:textId="77777777" w:rsidR="00751ABF" w:rsidRDefault="00751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7C91" w14:textId="77777777" w:rsidR="00940778" w:rsidRDefault="00940778">
    <w:pPr>
      <w:pStyle w:val="Header"/>
    </w:pPr>
    <w:r w:rsidRPr="000C1D14">
      <w:rPr>
        <w:noProof/>
        <w:sz w:val="24"/>
        <w:szCs w:val="24"/>
        <w:lang w:val="en-US"/>
      </w:rPr>
      <mc:AlternateContent>
        <mc:Choice Requires="wps">
          <w:drawing>
            <wp:anchor distT="0" distB="0" distL="114300" distR="114300" simplePos="0" relativeHeight="251659264" behindDoc="0" locked="0" layoutInCell="1" allowOverlap="1" wp14:anchorId="6C8C2FF9" wp14:editId="59195D37">
              <wp:simplePos x="0" y="0"/>
              <wp:positionH relativeFrom="column">
                <wp:posOffset>496570</wp:posOffset>
              </wp:positionH>
              <wp:positionV relativeFrom="paragraph">
                <wp:posOffset>266700</wp:posOffset>
              </wp:positionV>
              <wp:extent cx="532130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6AE5A" w14:textId="77777777" w:rsidR="00940778" w:rsidRPr="002E30AA" w:rsidRDefault="00940778" w:rsidP="000C1D14">
                          <w:pPr>
                            <w:pStyle w:val="BodyText"/>
                            <w:spacing w:after="0"/>
                            <w:jc w:val="center"/>
                            <w:rPr>
                              <w:rFonts w:ascii="Tahoma" w:hAnsi="Tahoma" w:cs="Tahoma"/>
                              <w:b/>
                              <w:noProof/>
                              <w:color w:val="215868" w:themeColor="accent5" w:themeShade="80"/>
                              <w:sz w:val="22"/>
                              <w:szCs w:val="22"/>
                              <w:lang w:val="ro-RO"/>
                            </w:rPr>
                          </w:pPr>
                          <w:r w:rsidRPr="002E30AA">
                            <w:rPr>
                              <w:rFonts w:ascii="Tahoma" w:hAnsi="Tahoma" w:cs="Tahoma"/>
                              <w:b/>
                              <w:noProof/>
                              <w:color w:val="215868" w:themeColor="accent5" w:themeShade="80"/>
                              <w:sz w:val="22"/>
                              <w:szCs w:val="22"/>
                              <w:lang w:val="ro-RO"/>
                            </w:rPr>
                            <w:t>Operatorul Pieţei de Energie Electrică şi de Gaze Naturale</w:t>
                          </w:r>
                        </w:p>
                        <w:p w14:paraId="000BA125" w14:textId="77777777" w:rsidR="00940778" w:rsidRPr="002E30AA" w:rsidRDefault="00940778" w:rsidP="000C1D14">
                          <w:pPr>
                            <w:pStyle w:val="BodyText"/>
                            <w:spacing w:after="0"/>
                            <w:jc w:val="center"/>
                            <w:rPr>
                              <w:rFonts w:ascii="Tahoma" w:hAnsi="Tahoma" w:cs="Tahoma"/>
                              <w:b/>
                              <w:noProof/>
                              <w:color w:val="215868" w:themeColor="accent5" w:themeShade="80"/>
                              <w:spacing w:val="20"/>
                              <w:sz w:val="22"/>
                              <w:szCs w:val="22"/>
                              <w:lang w:val="ro-RO"/>
                            </w:rPr>
                          </w:pPr>
                          <w:r w:rsidRPr="002E30AA">
                            <w:rPr>
                              <w:rFonts w:ascii="Tahoma" w:hAnsi="Tahoma" w:cs="Tahoma"/>
                              <w:b/>
                              <w:noProof/>
                              <w:color w:val="215868" w:themeColor="accent5" w:themeShade="80"/>
                              <w:sz w:val="22"/>
                              <w:szCs w:val="22"/>
                              <w:lang w:val="ro-RO"/>
                            </w:rPr>
                            <w:t xml:space="preserve"> din România – ”OPCOM”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C2FF9" id="_x0000_t202" coordsize="21600,21600" o:spt="202" path="m,l,21600r21600,l21600,xe">
              <v:stroke joinstyle="miter"/>
              <v:path gradientshapeok="t" o:connecttype="rect"/>
            </v:shapetype>
            <v:shape id="Text Box 1" o:spid="_x0000_s1026" type="#_x0000_t202" style="position:absolute;margin-left:39.1pt;margin-top:21pt;width:41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QDgAIAAA8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FT&#10;SjTrkKIHOXhyDQPJQnV640p0ujfo5gfcRpZjps7cAf/iiIabhum1vLIW+kYygdHFk8nR0RHHBZBV&#10;/x4EXsM2HiLQUNsulA6LQRAdWXo8MBNC4bg5O51mpymaONry2TlSH4JLWLk/bazzbyV0JEwqapH5&#10;iM62d86PrnuXcJmDVomlatu4sOvVTWvJlqFKlvHbob9wa3Vw1hCOjYjjDgaJdwRbCDey/lRk0zy9&#10;nhaT5dn8fJIv89mkOE/nkzQrrouzNC/y2+X3EGCWl40SQuo7peVegVn+dwzvemHUTtQg6StazKaz&#10;kaI/JpnG73dJdspjQ7aqq+j84MTKQOwbLTBtVnqm2nGevAw/EoI12P9jVaIMAvOjBvywGhAlaGMF&#10;4hEFYQH5QmrxFcFJA/YbJT12ZEXd1w2zkpL2nUZRFVmehxaOi6gBSuyxZXVsYZojVEU9JeP0xo9t&#10;vzFWrRu8aZSxhisUYq2iRp6jwhTCArsuJrN7IUJbH6+j1/M7tvgBAAD//wMAUEsDBBQABgAIAAAA&#10;IQCxsjwl3QAAAAkBAAAPAAAAZHJzL2Rvd25yZXYueG1sTI/BboMwEETvlfoP1lbqpWoMiEJCMFFb&#10;qVWvSfMBC3YABa8RdgL5+25P7XFnnmZnyt1iB3E1k+8dKYhXEQhDjdM9tQqO3x/PaxA+IGkcHBkF&#10;N+NhV93flVhoN9PeXA+hFRxCvkAFXQhjIaVvOmPRr9xoiL2TmywGPqdW6glnDreDTKIokxZ74g8d&#10;jua9M835cLEKTl/z08tmrj/DMd+n2Rv2ee1uSj0+LK9bEMEs4Q+G3/pcHSruVLsLaS8GBfk6YVJB&#10;mvAk9jdxxkLNYJxGIKtS/l9Q/QAAAP//AwBQSwECLQAUAAYACAAAACEAtoM4kv4AAADhAQAAEwAA&#10;AAAAAAAAAAAAAAAAAAAAW0NvbnRlbnRfVHlwZXNdLnhtbFBLAQItABQABgAIAAAAIQA4/SH/1gAA&#10;AJQBAAALAAAAAAAAAAAAAAAAAC8BAABfcmVscy8ucmVsc1BLAQItABQABgAIAAAAIQBs9pQDgAIA&#10;AA8FAAAOAAAAAAAAAAAAAAAAAC4CAABkcnMvZTJvRG9jLnhtbFBLAQItABQABgAIAAAAIQCxsjwl&#10;3QAAAAkBAAAPAAAAAAAAAAAAAAAAANoEAABkcnMvZG93bnJldi54bWxQSwUGAAAAAAQABADzAAAA&#10;5AUAAAAA&#10;" stroked="f">
              <v:textbox>
                <w:txbxContent>
                  <w:p w14:paraId="4C76AE5A" w14:textId="77777777" w:rsidR="00940778" w:rsidRPr="002E30AA" w:rsidRDefault="00940778" w:rsidP="000C1D14">
                    <w:pPr>
                      <w:pStyle w:val="BodyText"/>
                      <w:spacing w:after="0"/>
                      <w:jc w:val="center"/>
                      <w:rPr>
                        <w:rFonts w:ascii="Tahoma" w:hAnsi="Tahoma" w:cs="Tahoma"/>
                        <w:b/>
                        <w:noProof/>
                        <w:color w:val="215868" w:themeColor="accent5" w:themeShade="80"/>
                        <w:sz w:val="22"/>
                        <w:szCs w:val="22"/>
                        <w:lang w:val="ro-RO"/>
                      </w:rPr>
                    </w:pPr>
                    <w:r w:rsidRPr="002E30AA">
                      <w:rPr>
                        <w:rFonts w:ascii="Tahoma" w:hAnsi="Tahoma" w:cs="Tahoma"/>
                        <w:b/>
                        <w:noProof/>
                        <w:color w:val="215868" w:themeColor="accent5" w:themeShade="80"/>
                        <w:sz w:val="22"/>
                        <w:szCs w:val="22"/>
                        <w:lang w:val="ro-RO"/>
                      </w:rPr>
                      <w:t>Operatorul Pieţei de Energie Electrică şi de Gaze Naturale</w:t>
                    </w:r>
                  </w:p>
                  <w:p w14:paraId="000BA125" w14:textId="77777777" w:rsidR="00940778" w:rsidRPr="002E30AA" w:rsidRDefault="00940778" w:rsidP="000C1D14">
                    <w:pPr>
                      <w:pStyle w:val="BodyText"/>
                      <w:spacing w:after="0"/>
                      <w:jc w:val="center"/>
                      <w:rPr>
                        <w:rFonts w:ascii="Tahoma" w:hAnsi="Tahoma" w:cs="Tahoma"/>
                        <w:b/>
                        <w:noProof/>
                        <w:color w:val="215868" w:themeColor="accent5" w:themeShade="80"/>
                        <w:spacing w:val="20"/>
                        <w:sz w:val="22"/>
                        <w:szCs w:val="22"/>
                        <w:lang w:val="ro-RO"/>
                      </w:rPr>
                    </w:pPr>
                    <w:r w:rsidRPr="002E30AA">
                      <w:rPr>
                        <w:rFonts w:ascii="Tahoma" w:hAnsi="Tahoma" w:cs="Tahoma"/>
                        <w:b/>
                        <w:noProof/>
                        <w:color w:val="215868" w:themeColor="accent5" w:themeShade="80"/>
                        <w:sz w:val="22"/>
                        <w:szCs w:val="22"/>
                        <w:lang w:val="ro-RO"/>
                      </w:rPr>
                      <w:t xml:space="preserve"> din România – ”OPCOM” S.A.</w:t>
                    </w:r>
                  </w:p>
                </w:txbxContent>
              </v:textbox>
            </v:shape>
          </w:pict>
        </mc:Fallback>
      </mc:AlternateContent>
    </w:r>
    <w:r w:rsidRPr="00BB3518">
      <w:rPr>
        <w:rFonts w:ascii="Tahoma" w:hAnsi="Tahoma" w:cs="Tahoma"/>
        <w:noProof/>
        <w:color w:val="339966"/>
        <w:sz w:val="22"/>
        <w:szCs w:val="22"/>
        <w:lang w:val="en-US"/>
      </w:rPr>
      <w:drawing>
        <wp:anchor distT="0" distB="0" distL="114300" distR="114300" simplePos="0" relativeHeight="251657216" behindDoc="0" locked="0" layoutInCell="1" allowOverlap="1" wp14:anchorId="3D19E744" wp14:editId="25C9DED7">
          <wp:simplePos x="0" y="0"/>
          <wp:positionH relativeFrom="column">
            <wp:posOffset>55880</wp:posOffset>
          </wp:positionH>
          <wp:positionV relativeFrom="paragraph">
            <wp:posOffset>269240</wp:posOffset>
          </wp:positionV>
          <wp:extent cx="380365" cy="426085"/>
          <wp:effectExtent l="0" t="0" r="635" b="0"/>
          <wp:wrapNone/>
          <wp:docPr id="12" name="Picture 12" descr="Description: 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365" cy="42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08093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6E1A00"/>
    <w:multiLevelType w:val="hybridMultilevel"/>
    <w:tmpl w:val="98EACF48"/>
    <w:lvl w:ilvl="0" w:tplc="04180017">
      <w:start w:val="1"/>
      <w:numFmt w:val="lowerLetter"/>
      <w:lvlText w:val="%1)"/>
      <w:lvlJc w:val="left"/>
      <w:pPr>
        <w:ind w:left="1287" w:hanging="360"/>
      </w:pPr>
    </w:lvl>
    <w:lvl w:ilvl="1" w:tplc="856ADAD0">
      <w:numFmt w:val="bullet"/>
      <w:lvlText w:val="-"/>
      <w:lvlJc w:val="left"/>
      <w:pPr>
        <w:ind w:left="2007" w:hanging="360"/>
      </w:pPr>
      <w:rPr>
        <w:rFonts w:ascii="Arial" w:eastAsia="Times New Roman" w:hAnsi="Arial" w:cs="Arial"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05720794"/>
    <w:multiLevelType w:val="hybridMultilevel"/>
    <w:tmpl w:val="EDA09E0A"/>
    <w:lvl w:ilvl="0" w:tplc="04090019">
      <w:start w:val="1"/>
      <w:numFmt w:val="lowerLetter"/>
      <w:lvlText w:val="%1."/>
      <w:lvlJc w:val="left"/>
      <w:pPr>
        <w:ind w:left="2912" w:hanging="360"/>
      </w:pPr>
      <w:rPr>
        <w:rFonts w:cs="Times New Roman" w:hint="default"/>
        <w:b w:val="0"/>
        <w:sz w:val="22"/>
        <w:szCs w:val="22"/>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3" w15:restartNumberingAfterBreak="0">
    <w:nsid w:val="08F00A15"/>
    <w:multiLevelType w:val="multilevel"/>
    <w:tmpl w:val="F63ACB8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70490B"/>
    <w:multiLevelType w:val="hybridMultilevel"/>
    <w:tmpl w:val="61E28088"/>
    <w:lvl w:ilvl="0" w:tplc="5C5A43F8">
      <w:start w:val="1"/>
      <w:numFmt w:val="decimal"/>
      <w:lvlText w:val="5.3.%1."/>
      <w:lvlJc w:val="left"/>
      <w:pPr>
        <w:ind w:left="720" w:hanging="360"/>
      </w:pPr>
      <w:rPr>
        <w:rFonts w:ascii="Tahoma" w:hAnsi="Tahoma" w:cs="Tahoma"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76340"/>
    <w:multiLevelType w:val="hybridMultilevel"/>
    <w:tmpl w:val="AF026140"/>
    <w:lvl w:ilvl="0" w:tplc="5F46624A">
      <w:start w:val="1"/>
      <w:numFmt w:val="decimal"/>
      <w:lvlText w:val="6.2.2.1.%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EC71196"/>
    <w:multiLevelType w:val="hybridMultilevel"/>
    <w:tmpl w:val="46F21186"/>
    <w:lvl w:ilvl="0" w:tplc="F1EED942">
      <w:start w:val="1"/>
      <w:numFmt w:val="decimal"/>
      <w:lvlText w:val="7.%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7164BA2"/>
    <w:multiLevelType w:val="hybridMultilevel"/>
    <w:tmpl w:val="A484C7A8"/>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15:restartNumberingAfterBreak="0">
    <w:nsid w:val="17247F71"/>
    <w:multiLevelType w:val="hybridMultilevel"/>
    <w:tmpl w:val="9A9A88A6"/>
    <w:lvl w:ilvl="0" w:tplc="054A6748">
      <w:start w:val="1"/>
      <w:numFmt w:val="decimal"/>
      <w:lvlText w:val="4.%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232D3E"/>
    <w:multiLevelType w:val="hybridMultilevel"/>
    <w:tmpl w:val="EBE0A7E0"/>
    <w:lvl w:ilvl="0" w:tplc="F5E4BB4C">
      <w:start w:val="1"/>
      <w:numFmt w:val="decimal"/>
      <w:lvlText w:val="10.%1"/>
      <w:lvlJc w:val="left"/>
      <w:pPr>
        <w:ind w:left="1080" w:hanging="360"/>
      </w:pPr>
      <w:rPr>
        <w:rFonts w:cs="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F8D1A1E"/>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21846AB2"/>
    <w:multiLevelType w:val="hybridMultilevel"/>
    <w:tmpl w:val="DE60AC5E"/>
    <w:lvl w:ilvl="0" w:tplc="ABC8BB88">
      <w:start w:val="1"/>
      <w:numFmt w:val="decimal"/>
      <w:lvlText w:val="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0106F4"/>
    <w:multiLevelType w:val="hybridMultilevel"/>
    <w:tmpl w:val="41E8D3C0"/>
    <w:lvl w:ilvl="0" w:tplc="BB8A5070">
      <w:start w:val="1"/>
      <w:numFmt w:val="decimal"/>
      <w:lvlText w:val="6.1.1.1.%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C4239"/>
    <w:multiLevelType w:val="multilevel"/>
    <w:tmpl w:val="E84AEF26"/>
    <w:lvl w:ilvl="0">
      <w:start w:val="5"/>
      <w:numFmt w:val="decimal"/>
      <w:lvlText w:val="%1."/>
      <w:lvlJc w:val="left"/>
      <w:pPr>
        <w:ind w:left="390" w:hanging="390"/>
      </w:pPr>
      <w:rPr>
        <w:rFonts w:hint="default"/>
      </w:rPr>
    </w:lvl>
    <w:lvl w:ilvl="1">
      <w:start w:val="3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DCC20CD"/>
    <w:multiLevelType w:val="hybridMultilevel"/>
    <w:tmpl w:val="FBF8104E"/>
    <w:lvl w:ilvl="0" w:tplc="491E6E76">
      <w:start w:val="1"/>
      <w:numFmt w:val="decimal"/>
      <w:lvlText w:val="3.%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hint="default"/>
        <w:b w:val="0"/>
        <w:i w:val="0"/>
        <w:caps w:val="0"/>
        <w:vanish w:val="0"/>
        <w:sz w:val="24"/>
      </w:rPr>
    </w:lvl>
  </w:abstractNum>
  <w:abstractNum w:abstractNumId="16" w15:restartNumberingAfterBreak="0">
    <w:nsid w:val="2F631721"/>
    <w:multiLevelType w:val="hybridMultilevel"/>
    <w:tmpl w:val="23CCAA20"/>
    <w:lvl w:ilvl="0" w:tplc="C17EB34C">
      <w:start w:val="1"/>
      <w:numFmt w:val="decimal"/>
      <w:lvlText w:val="%1."/>
      <w:lvlJc w:val="left"/>
      <w:pPr>
        <w:ind w:left="2912" w:hanging="360"/>
      </w:pPr>
      <w:rPr>
        <w:rFonts w:hint="default"/>
        <w:b w:val="0"/>
        <w:sz w:val="22"/>
        <w:szCs w:val="22"/>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7" w15:restartNumberingAfterBreak="0">
    <w:nsid w:val="30305716"/>
    <w:multiLevelType w:val="hybridMultilevel"/>
    <w:tmpl w:val="4798E5F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6267DCD"/>
    <w:multiLevelType w:val="hybridMultilevel"/>
    <w:tmpl w:val="D6DC5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1EC7"/>
    <w:multiLevelType w:val="hybridMultilevel"/>
    <w:tmpl w:val="342C0BFC"/>
    <w:lvl w:ilvl="0" w:tplc="1890CE7E">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E3EBD"/>
    <w:multiLevelType w:val="hybridMultilevel"/>
    <w:tmpl w:val="BFE4FD6E"/>
    <w:lvl w:ilvl="0" w:tplc="9844D250">
      <w:start w:val="1"/>
      <w:numFmt w:val="decimal"/>
      <w:lvlText w:val="6.1.1.1.2.%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0341C"/>
    <w:multiLevelType w:val="hybridMultilevel"/>
    <w:tmpl w:val="C49ABCD4"/>
    <w:lvl w:ilvl="0" w:tplc="7B9EB808">
      <w:start w:val="8"/>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34851"/>
    <w:multiLevelType w:val="hybridMultilevel"/>
    <w:tmpl w:val="078A9B14"/>
    <w:lvl w:ilvl="0" w:tplc="A6AC9898">
      <w:start w:val="1"/>
      <w:numFmt w:val="decimal"/>
      <w:lvlText w:val="5.%1"/>
      <w:lvlJc w:val="left"/>
      <w:pPr>
        <w:tabs>
          <w:tab w:val="num" w:pos="851"/>
        </w:tabs>
        <w:ind w:left="851" w:hanging="491"/>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3" w15:restartNumberingAfterBreak="0">
    <w:nsid w:val="3FA021BC"/>
    <w:multiLevelType w:val="hybridMultilevel"/>
    <w:tmpl w:val="16203932"/>
    <w:lvl w:ilvl="0" w:tplc="1346C820">
      <w:start w:val="1"/>
      <w:numFmt w:val="decimal"/>
      <w:lvlText w:val="2.%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FE15B72"/>
    <w:multiLevelType w:val="hybridMultilevel"/>
    <w:tmpl w:val="DDAE2110"/>
    <w:lvl w:ilvl="0" w:tplc="B5228992">
      <w:start w:val="1"/>
      <w:numFmt w:val="decimal"/>
      <w:lvlText w:val="6.%1."/>
      <w:lvlJc w:val="left"/>
      <w:pPr>
        <w:ind w:left="502" w:hanging="360"/>
      </w:pPr>
      <w:rPr>
        <w:rFonts w:hint="default"/>
        <w:b w:val="0"/>
        <w:i w:val="0"/>
        <w:sz w:val="22"/>
        <w:szCs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44FC2F79"/>
    <w:multiLevelType w:val="multilevel"/>
    <w:tmpl w:val="EF24D99C"/>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56F64E4"/>
    <w:multiLevelType w:val="multilevel"/>
    <w:tmpl w:val="857A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263D5"/>
    <w:multiLevelType w:val="multilevel"/>
    <w:tmpl w:val="359AD26A"/>
    <w:lvl w:ilvl="0">
      <w:start w:val="1"/>
      <w:numFmt w:val="decimal"/>
      <w:lvlText w:val="%1"/>
      <w:lvlJc w:val="left"/>
      <w:pPr>
        <w:ind w:left="432" w:hanging="432"/>
      </w:pPr>
      <w:rPr>
        <w:rFonts w:cs="Times New Roman"/>
        <w:b/>
      </w:rPr>
    </w:lvl>
    <w:lvl w:ilvl="1">
      <w:start w:val="1"/>
      <w:numFmt w:val="decimal"/>
      <w:pStyle w:val="Heading2"/>
      <w:lvlText w:val="%1.%2"/>
      <w:lvlJc w:val="left"/>
      <w:pPr>
        <w:ind w:left="756" w:hanging="576"/>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4F1226F2"/>
    <w:multiLevelType w:val="hybridMultilevel"/>
    <w:tmpl w:val="20047ADA"/>
    <w:lvl w:ilvl="0" w:tplc="186AF25E">
      <w:start w:val="1"/>
      <w:numFmt w:val="decimal"/>
      <w:lvlText w:val="3.2.%1."/>
      <w:lvlJc w:val="left"/>
      <w:pPr>
        <w:ind w:left="2912" w:hanging="360"/>
      </w:pPr>
      <w:rPr>
        <w:rFonts w:hint="default"/>
        <w:b w:val="0"/>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9" w15:restartNumberingAfterBreak="0">
    <w:nsid w:val="5C404AD6"/>
    <w:multiLevelType w:val="hybridMultilevel"/>
    <w:tmpl w:val="16203932"/>
    <w:lvl w:ilvl="0" w:tplc="1346C820">
      <w:start w:val="1"/>
      <w:numFmt w:val="decimal"/>
      <w:lvlText w:val="2.%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DAB31A3"/>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1" w15:restartNumberingAfterBreak="0">
    <w:nsid w:val="627F5BEE"/>
    <w:multiLevelType w:val="hybridMultilevel"/>
    <w:tmpl w:val="AABC85A6"/>
    <w:lvl w:ilvl="0" w:tplc="495E144A">
      <w:start w:val="1"/>
      <w:numFmt w:val="decimal"/>
      <w:lvlText w:val="8.%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7697998"/>
    <w:multiLevelType w:val="multilevel"/>
    <w:tmpl w:val="0418001F"/>
    <w:lvl w:ilvl="0">
      <w:start w:val="1"/>
      <w:numFmt w:val="decimal"/>
      <w:lvlText w:val="%1."/>
      <w:lvlJc w:val="left"/>
      <w:pPr>
        <w:ind w:left="360" w:hanging="360"/>
      </w:pPr>
      <w:rPr>
        <w:rFonts w:cs="Times New Roman"/>
      </w:rPr>
    </w:lvl>
    <w:lvl w:ilvl="1">
      <w:start w:val="1"/>
      <w:numFmt w:val="decimal"/>
      <w:lvlText w:val="%1.%2."/>
      <w:lvlJc w:val="left"/>
      <w:pPr>
        <w:ind w:left="808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CF0080B"/>
    <w:multiLevelType w:val="hybridMultilevel"/>
    <w:tmpl w:val="E80827B4"/>
    <w:lvl w:ilvl="0" w:tplc="8124E514">
      <w:start w:val="1"/>
      <w:numFmt w:val="decimal"/>
      <w:lvlText w:val="9.%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4" w15:restartNumberingAfterBreak="0">
    <w:nsid w:val="6D982B9B"/>
    <w:multiLevelType w:val="hybridMultilevel"/>
    <w:tmpl w:val="77603DC6"/>
    <w:lvl w:ilvl="0" w:tplc="6284E638">
      <w:start w:val="2"/>
      <w:numFmt w:val="decimal"/>
      <w:lvlText w:val="4.%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2CC475B"/>
    <w:multiLevelType w:val="hybridMultilevel"/>
    <w:tmpl w:val="9E907556"/>
    <w:lvl w:ilvl="0" w:tplc="2D20AE02">
      <w:start w:val="1"/>
      <w:numFmt w:val="decimal"/>
      <w:lvlText w:val="7.1.%1."/>
      <w:lvlJc w:val="left"/>
      <w:pPr>
        <w:ind w:left="720" w:hanging="360"/>
      </w:pPr>
      <w:rPr>
        <w:rFonts w:hint="default"/>
        <w:b w:val="0"/>
      </w:rPr>
    </w:lvl>
    <w:lvl w:ilvl="1" w:tplc="D9D42428">
      <w:start w:val="1"/>
      <w:numFmt w:val="decimal"/>
      <w:lvlText w:val="7.3.%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7"/>
  </w:num>
  <w:num w:numId="3">
    <w:abstractNumId w:val="15"/>
  </w:num>
  <w:num w:numId="4">
    <w:abstractNumId w:val="33"/>
  </w:num>
  <w:num w:numId="5">
    <w:abstractNumId w:val="29"/>
  </w:num>
  <w:num w:numId="6">
    <w:abstractNumId w:val="14"/>
  </w:num>
  <w:num w:numId="7">
    <w:abstractNumId w:val="24"/>
  </w:num>
  <w:num w:numId="8">
    <w:abstractNumId w:val="6"/>
  </w:num>
  <w:num w:numId="9">
    <w:abstractNumId w:val="35"/>
  </w:num>
  <w:num w:numId="10">
    <w:abstractNumId w:val="31"/>
  </w:num>
  <w:num w:numId="11">
    <w:abstractNumId w:val="9"/>
  </w:num>
  <w:num w:numId="12">
    <w:abstractNumId w:val="34"/>
  </w:num>
  <w:num w:numId="13">
    <w:abstractNumId w:val="11"/>
  </w:num>
  <w:num w:numId="14">
    <w:abstractNumId w:val="1"/>
  </w:num>
  <w:num w:numId="15">
    <w:abstractNumId w:val="30"/>
  </w:num>
  <w:num w:numId="16">
    <w:abstractNumId w:val="10"/>
  </w:num>
  <w:num w:numId="17">
    <w:abstractNumId w:val="8"/>
  </w:num>
  <w:num w:numId="18">
    <w:abstractNumId w:val="32"/>
  </w:num>
  <w:num w:numId="19">
    <w:abstractNumId w:val="22"/>
  </w:num>
  <w:num w:numId="20">
    <w:abstractNumId w:val="12"/>
  </w:num>
  <w:num w:numId="21">
    <w:abstractNumId w:val="20"/>
  </w:num>
  <w:num w:numId="22">
    <w:abstractNumId w:val="19"/>
  </w:num>
  <w:num w:numId="23">
    <w:abstractNumId w:val="28"/>
  </w:num>
  <w:num w:numId="24">
    <w:abstractNumId w:val="16"/>
  </w:num>
  <w:num w:numId="25">
    <w:abstractNumId w:val="2"/>
  </w:num>
  <w:num w:numId="26">
    <w:abstractNumId w:val="17"/>
  </w:num>
  <w:num w:numId="27">
    <w:abstractNumId w:val="4"/>
  </w:num>
  <w:num w:numId="28">
    <w:abstractNumId w:val="5"/>
  </w:num>
  <w:num w:numId="29">
    <w:abstractNumId w:val="18"/>
  </w:num>
  <w:num w:numId="30">
    <w:abstractNumId w:val="26"/>
  </w:num>
  <w:num w:numId="31">
    <w:abstractNumId w:val="25"/>
  </w:num>
  <w:num w:numId="32">
    <w:abstractNumId w:val="3"/>
  </w:num>
  <w:num w:numId="33">
    <w:abstractNumId w:val="23"/>
  </w:num>
  <w:num w:numId="34">
    <w:abstractNumId w:val="7"/>
  </w:num>
  <w:num w:numId="35">
    <w:abstractNumId w:val="21"/>
  </w:num>
  <w:num w:numId="3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A"/>
    <w:rsid w:val="0000019C"/>
    <w:rsid w:val="000008D5"/>
    <w:rsid w:val="0000229E"/>
    <w:rsid w:val="00002430"/>
    <w:rsid w:val="00004002"/>
    <w:rsid w:val="0000415C"/>
    <w:rsid w:val="000045D4"/>
    <w:rsid w:val="000073F6"/>
    <w:rsid w:val="000074E7"/>
    <w:rsid w:val="00007A4A"/>
    <w:rsid w:val="00011924"/>
    <w:rsid w:val="000129BD"/>
    <w:rsid w:val="00012D30"/>
    <w:rsid w:val="00015063"/>
    <w:rsid w:val="000157C4"/>
    <w:rsid w:val="00015C00"/>
    <w:rsid w:val="00015C75"/>
    <w:rsid w:val="00015FE9"/>
    <w:rsid w:val="00016687"/>
    <w:rsid w:val="0001767A"/>
    <w:rsid w:val="00017BEE"/>
    <w:rsid w:val="00017CBA"/>
    <w:rsid w:val="000221ED"/>
    <w:rsid w:val="000225AD"/>
    <w:rsid w:val="00023890"/>
    <w:rsid w:val="00025778"/>
    <w:rsid w:val="000279DF"/>
    <w:rsid w:val="00030662"/>
    <w:rsid w:val="00030D3F"/>
    <w:rsid w:val="00032C4E"/>
    <w:rsid w:val="00034776"/>
    <w:rsid w:val="00036029"/>
    <w:rsid w:val="0003672D"/>
    <w:rsid w:val="00037DD9"/>
    <w:rsid w:val="00040B50"/>
    <w:rsid w:val="00040E4C"/>
    <w:rsid w:val="00042DCE"/>
    <w:rsid w:val="0004346D"/>
    <w:rsid w:val="000435F0"/>
    <w:rsid w:val="000447D7"/>
    <w:rsid w:val="000450FB"/>
    <w:rsid w:val="00045433"/>
    <w:rsid w:val="00051B83"/>
    <w:rsid w:val="00051ECD"/>
    <w:rsid w:val="00053161"/>
    <w:rsid w:val="00053E19"/>
    <w:rsid w:val="00054C9F"/>
    <w:rsid w:val="00054EB9"/>
    <w:rsid w:val="00055117"/>
    <w:rsid w:val="000558C3"/>
    <w:rsid w:val="00056F6D"/>
    <w:rsid w:val="0005738C"/>
    <w:rsid w:val="00061E45"/>
    <w:rsid w:val="00063444"/>
    <w:rsid w:val="00064DA7"/>
    <w:rsid w:val="00065E32"/>
    <w:rsid w:val="00066CB1"/>
    <w:rsid w:val="000670C9"/>
    <w:rsid w:val="00072D4F"/>
    <w:rsid w:val="000748ED"/>
    <w:rsid w:val="00074FEE"/>
    <w:rsid w:val="00075403"/>
    <w:rsid w:val="000758BA"/>
    <w:rsid w:val="00075DC6"/>
    <w:rsid w:val="0007663D"/>
    <w:rsid w:val="00077167"/>
    <w:rsid w:val="00081B39"/>
    <w:rsid w:val="0008271E"/>
    <w:rsid w:val="0008334D"/>
    <w:rsid w:val="000834D5"/>
    <w:rsid w:val="0008669D"/>
    <w:rsid w:val="00086768"/>
    <w:rsid w:val="00086E54"/>
    <w:rsid w:val="00087DB3"/>
    <w:rsid w:val="00087E75"/>
    <w:rsid w:val="00090B7D"/>
    <w:rsid w:val="00091EF9"/>
    <w:rsid w:val="000937BC"/>
    <w:rsid w:val="000947AC"/>
    <w:rsid w:val="00095B7C"/>
    <w:rsid w:val="00095D6B"/>
    <w:rsid w:val="00097859"/>
    <w:rsid w:val="000A208C"/>
    <w:rsid w:val="000A2931"/>
    <w:rsid w:val="000A5201"/>
    <w:rsid w:val="000A5F21"/>
    <w:rsid w:val="000B017D"/>
    <w:rsid w:val="000B05B7"/>
    <w:rsid w:val="000B1C9E"/>
    <w:rsid w:val="000B1EB7"/>
    <w:rsid w:val="000B208A"/>
    <w:rsid w:val="000B2E37"/>
    <w:rsid w:val="000B4291"/>
    <w:rsid w:val="000B4642"/>
    <w:rsid w:val="000B5B69"/>
    <w:rsid w:val="000B5BCC"/>
    <w:rsid w:val="000B79D0"/>
    <w:rsid w:val="000B7E49"/>
    <w:rsid w:val="000C1D14"/>
    <w:rsid w:val="000C37FF"/>
    <w:rsid w:val="000C5A9D"/>
    <w:rsid w:val="000C6CA4"/>
    <w:rsid w:val="000C720F"/>
    <w:rsid w:val="000D042E"/>
    <w:rsid w:val="000D3847"/>
    <w:rsid w:val="000E2A58"/>
    <w:rsid w:val="000E2A99"/>
    <w:rsid w:val="000E38AD"/>
    <w:rsid w:val="000E42AC"/>
    <w:rsid w:val="000E4D98"/>
    <w:rsid w:val="000E5F43"/>
    <w:rsid w:val="000F0B6C"/>
    <w:rsid w:val="000F35C4"/>
    <w:rsid w:val="000F4187"/>
    <w:rsid w:val="000F42A3"/>
    <w:rsid w:val="000F480D"/>
    <w:rsid w:val="000F4C8A"/>
    <w:rsid w:val="000F539A"/>
    <w:rsid w:val="000F5A76"/>
    <w:rsid w:val="000F6125"/>
    <w:rsid w:val="000F63B2"/>
    <w:rsid w:val="000F6748"/>
    <w:rsid w:val="000F6A76"/>
    <w:rsid w:val="000F6EF4"/>
    <w:rsid w:val="00100102"/>
    <w:rsid w:val="001017E0"/>
    <w:rsid w:val="00102988"/>
    <w:rsid w:val="00103F1A"/>
    <w:rsid w:val="001042D5"/>
    <w:rsid w:val="00104339"/>
    <w:rsid w:val="00104FE7"/>
    <w:rsid w:val="0010514D"/>
    <w:rsid w:val="001053B7"/>
    <w:rsid w:val="001059D3"/>
    <w:rsid w:val="00105BFE"/>
    <w:rsid w:val="00107F4F"/>
    <w:rsid w:val="001106FA"/>
    <w:rsid w:val="00110B2C"/>
    <w:rsid w:val="00110C90"/>
    <w:rsid w:val="00110F05"/>
    <w:rsid w:val="00112548"/>
    <w:rsid w:val="0011283E"/>
    <w:rsid w:val="0011322A"/>
    <w:rsid w:val="00114017"/>
    <w:rsid w:val="00116A9E"/>
    <w:rsid w:val="00123B8D"/>
    <w:rsid w:val="00125D77"/>
    <w:rsid w:val="001267A3"/>
    <w:rsid w:val="00126B01"/>
    <w:rsid w:val="00126BFF"/>
    <w:rsid w:val="001275CC"/>
    <w:rsid w:val="00131F62"/>
    <w:rsid w:val="001328F9"/>
    <w:rsid w:val="00133E71"/>
    <w:rsid w:val="00136C9D"/>
    <w:rsid w:val="00136F0D"/>
    <w:rsid w:val="001377F9"/>
    <w:rsid w:val="00140848"/>
    <w:rsid w:val="00140E14"/>
    <w:rsid w:val="00141535"/>
    <w:rsid w:val="0014350C"/>
    <w:rsid w:val="00143536"/>
    <w:rsid w:val="0014639B"/>
    <w:rsid w:val="0014686A"/>
    <w:rsid w:val="00146F82"/>
    <w:rsid w:val="0014746A"/>
    <w:rsid w:val="001505F9"/>
    <w:rsid w:val="00150A0C"/>
    <w:rsid w:val="00150F54"/>
    <w:rsid w:val="00151378"/>
    <w:rsid w:val="0015143D"/>
    <w:rsid w:val="00152311"/>
    <w:rsid w:val="0015632C"/>
    <w:rsid w:val="00157CA9"/>
    <w:rsid w:val="001605FD"/>
    <w:rsid w:val="00161692"/>
    <w:rsid w:val="00161A8E"/>
    <w:rsid w:val="001622EB"/>
    <w:rsid w:val="00164135"/>
    <w:rsid w:val="001648C4"/>
    <w:rsid w:val="0016602D"/>
    <w:rsid w:val="0016621F"/>
    <w:rsid w:val="001667B3"/>
    <w:rsid w:val="001679B1"/>
    <w:rsid w:val="00167E86"/>
    <w:rsid w:val="00171DA3"/>
    <w:rsid w:val="001723C5"/>
    <w:rsid w:val="00173C44"/>
    <w:rsid w:val="0017449D"/>
    <w:rsid w:val="00174AA1"/>
    <w:rsid w:val="001800F0"/>
    <w:rsid w:val="0018105A"/>
    <w:rsid w:val="00185905"/>
    <w:rsid w:val="001910E9"/>
    <w:rsid w:val="00191485"/>
    <w:rsid w:val="00191E83"/>
    <w:rsid w:val="00192523"/>
    <w:rsid w:val="00193F98"/>
    <w:rsid w:val="001946E7"/>
    <w:rsid w:val="001976F8"/>
    <w:rsid w:val="00197882"/>
    <w:rsid w:val="00197B91"/>
    <w:rsid w:val="001A179C"/>
    <w:rsid w:val="001A6375"/>
    <w:rsid w:val="001A6868"/>
    <w:rsid w:val="001B0094"/>
    <w:rsid w:val="001B0C1D"/>
    <w:rsid w:val="001B42E9"/>
    <w:rsid w:val="001B559B"/>
    <w:rsid w:val="001B7383"/>
    <w:rsid w:val="001B739B"/>
    <w:rsid w:val="001B7896"/>
    <w:rsid w:val="001B7B84"/>
    <w:rsid w:val="001C073F"/>
    <w:rsid w:val="001C09B4"/>
    <w:rsid w:val="001C0FEF"/>
    <w:rsid w:val="001C268D"/>
    <w:rsid w:val="001C3E01"/>
    <w:rsid w:val="001C5E5D"/>
    <w:rsid w:val="001C60BF"/>
    <w:rsid w:val="001C71F7"/>
    <w:rsid w:val="001C78F7"/>
    <w:rsid w:val="001D059C"/>
    <w:rsid w:val="001D0914"/>
    <w:rsid w:val="001D1935"/>
    <w:rsid w:val="001D2092"/>
    <w:rsid w:val="001D253A"/>
    <w:rsid w:val="001D2E4D"/>
    <w:rsid w:val="001D4AFD"/>
    <w:rsid w:val="001D63AB"/>
    <w:rsid w:val="001D69E1"/>
    <w:rsid w:val="001E0BDF"/>
    <w:rsid w:val="001E0D5F"/>
    <w:rsid w:val="001E1E55"/>
    <w:rsid w:val="001E223A"/>
    <w:rsid w:val="001E69E1"/>
    <w:rsid w:val="001E786D"/>
    <w:rsid w:val="001F1C76"/>
    <w:rsid w:val="001F2072"/>
    <w:rsid w:val="001F26BC"/>
    <w:rsid w:val="001F581A"/>
    <w:rsid w:val="001F6292"/>
    <w:rsid w:val="001F6C2E"/>
    <w:rsid w:val="001F7A06"/>
    <w:rsid w:val="001F7BF0"/>
    <w:rsid w:val="002000FE"/>
    <w:rsid w:val="0020054E"/>
    <w:rsid w:val="00201ED9"/>
    <w:rsid w:val="00205109"/>
    <w:rsid w:val="00207067"/>
    <w:rsid w:val="00210410"/>
    <w:rsid w:val="00210D9D"/>
    <w:rsid w:val="00211242"/>
    <w:rsid w:val="00212A15"/>
    <w:rsid w:val="0021315E"/>
    <w:rsid w:val="002139E7"/>
    <w:rsid w:val="00214466"/>
    <w:rsid w:val="002157EB"/>
    <w:rsid w:val="00217649"/>
    <w:rsid w:val="00222844"/>
    <w:rsid w:val="00224249"/>
    <w:rsid w:val="00224866"/>
    <w:rsid w:val="00224D96"/>
    <w:rsid w:val="0022603C"/>
    <w:rsid w:val="002268EE"/>
    <w:rsid w:val="002269E0"/>
    <w:rsid w:val="00227A3F"/>
    <w:rsid w:val="0023012D"/>
    <w:rsid w:val="002316C4"/>
    <w:rsid w:val="00231BFA"/>
    <w:rsid w:val="002321B0"/>
    <w:rsid w:val="002325A9"/>
    <w:rsid w:val="00234EBB"/>
    <w:rsid w:val="00236BA2"/>
    <w:rsid w:val="00237834"/>
    <w:rsid w:val="0024074C"/>
    <w:rsid w:val="002407AD"/>
    <w:rsid w:val="00241C1E"/>
    <w:rsid w:val="00244288"/>
    <w:rsid w:val="00246648"/>
    <w:rsid w:val="0025012F"/>
    <w:rsid w:val="0025029D"/>
    <w:rsid w:val="00250EC5"/>
    <w:rsid w:val="00251132"/>
    <w:rsid w:val="002517D8"/>
    <w:rsid w:val="00254B8E"/>
    <w:rsid w:val="00254D43"/>
    <w:rsid w:val="00256156"/>
    <w:rsid w:val="00256164"/>
    <w:rsid w:val="0025644E"/>
    <w:rsid w:val="00256897"/>
    <w:rsid w:val="002570DF"/>
    <w:rsid w:val="0026253E"/>
    <w:rsid w:val="0026342E"/>
    <w:rsid w:val="00263C9D"/>
    <w:rsid w:val="0026488C"/>
    <w:rsid w:val="00265F7A"/>
    <w:rsid w:val="00266F5A"/>
    <w:rsid w:val="002710F2"/>
    <w:rsid w:val="00272339"/>
    <w:rsid w:val="00272DC8"/>
    <w:rsid w:val="0027307D"/>
    <w:rsid w:val="0027473D"/>
    <w:rsid w:val="00276DBB"/>
    <w:rsid w:val="00276FB0"/>
    <w:rsid w:val="00281887"/>
    <w:rsid w:val="00281C24"/>
    <w:rsid w:val="0028459C"/>
    <w:rsid w:val="002850F9"/>
    <w:rsid w:val="002870C8"/>
    <w:rsid w:val="0029032F"/>
    <w:rsid w:val="00290754"/>
    <w:rsid w:val="002921D2"/>
    <w:rsid w:val="0029272F"/>
    <w:rsid w:val="00292EC9"/>
    <w:rsid w:val="002933F0"/>
    <w:rsid w:val="00293F40"/>
    <w:rsid w:val="00294300"/>
    <w:rsid w:val="002950D7"/>
    <w:rsid w:val="00295F2E"/>
    <w:rsid w:val="00296D7B"/>
    <w:rsid w:val="002970B6"/>
    <w:rsid w:val="00297EC3"/>
    <w:rsid w:val="00297F12"/>
    <w:rsid w:val="002A023B"/>
    <w:rsid w:val="002A0904"/>
    <w:rsid w:val="002A0A9C"/>
    <w:rsid w:val="002A1579"/>
    <w:rsid w:val="002A2B9C"/>
    <w:rsid w:val="002A48D6"/>
    <w:rsid w:val="002A4E15"/>
    <w:rsid w:val="002A4F1D"/>
    <w:rsid w:val="002A53B8"/>
    <w:rsid w:val="002A559B"/>
    <w:rsid w:val="002A5EE6"/>
    <w:rsid w:val="002A650A"/>
    <w:rsid w:val="002B0686"/>
    <w:rsid w:val="002B079C"/>
    <w:rsid w:val="002B1A9F"/>
    <w:rsid w:val="002B1CA3"/>
    <w:rsid w:val="002B424D"/>
    <w:rsid w:val="002B56EB"/>
    <w:rsid w:val="002B6A19"/>
    <w:rsid w:val="002B7CC5"/>
    <w:rsid w:val="002C0076"/>
    <w:rsid w:val="002C06BC"/>
    <w:rsid w:val="002C27F0"/>
    <w:rsid w:val="002C2DC8"/>
    <w:rsid w:val="002C304A"/>
    <w:rsid w:val="002C4568"/>
    <w:rsid w:val="002C7EC5"/>
    <w:rsid w:val="002C7F00"/>
    <w:rsid w:val="002D05B8"/>
    <w:rsid w:val="002D06DD"/>
    <w:rsid w:val="002D0735"/>
    <w:rsid w:val="002D0DC9"/>
    <w:rsid w:val="002D23E9"/>
    <w:rsid w:val="002D24B8"/>
    <w:rsid w:val="002D33C3"/>
    <w:rsid w:val="002D5341"/>
    <w:rsid w:val="002D7998"/>
    <w:rsid w:val="002D7B3C"/>
    <w:rsid w:val="002D7BE7"/>
    <w:rsid w:val="002E04CB"/>
    <w:rsid w:val="002E30AA"/>
    <w:rsid w:val="002E50B4"/>
    <w:rsid w:val="002E55DF"/>
    <w:rsid w:val="002E5BFD"/>
    <w:rsid w:val="002F1BAC"/>
    <w:rsid w:val="002F1C28"/>
    <w:rsid w:val="002F2466"/>
    <w:rsid w:val="002F2475"/>
    <w:rsid w:val="002F3D38"/>
    <w:rsid w:val="002F6284"/>
    <w:rsid w:val="002F69E2"/>
    <w:rsid w:val="002F78C8"/>
    <w:rsid w:val="00300ECB"/>
    <w:rsid w:val="0030130F"/>
    <w:rsid w:val="00302A85"/>
    <w:rsid w:val="003039B3"/>
    <w:rsid w:val="00303D4A"/>
    <w:rsid w:val="00303FE7"/>
    <w:rsid w:val="0030630B"/>
    <w:rsid w:val="00307C91"/>
    <w:rsid w:val="00310EFE"/>
    <w:rsid w:val="0031150A"/>
    <w:rsid w:val="003115E4"/>
    <w:rsid w:val="00311F01"/>
    <w:rsid w:val="00312712"/>
    <w:rsid w:val="00313153"/>
    <w:rsid w:val="00313A08"/>
    <w:rsid w:val="00314B10"/>
    <w:rsid w:val="00316497"/>
    <w:rsid w:val="00320F70"/>
    <w:rsid w:val="003229A2"/>
    <w:rsid w:val="00326412"/>
    <w:rsid w:val="00327091"/>
    <w:rsid w:val="0032758E"/>
    <w:rsid w:val="00330069"/>
    <w:rsid w:val="00330E42"/>
    <w:rsid w:val="003315C6"/>
    <w:rsid w:val="00331987"/>
    <w:rsid w:val="00331A84"/>
    <w:rsid w:val="003323ED"/>
    <w:rsid w:val="003326AF"/>
    <w:rsid w:val="00332BAF"/>
    <w:rsid w:val="0033305E"/>
    <w:rsid w:val="003334FB"/>
    <w:rsid w:val="00333992"/>
    <w:rsid w:val="00335118"/>
    <w:rsid w:val="00335D07"/>
    <w:rsid w:val="003376EC"/>
    <w:rsid w:val="00340A81"/>
    <w:rsid w:val="00342A97"/>
    <w:rsid w:val="003433F8"/>
    <w:rsid w:val="00344486"/>
    <w:rsid w:val="00344581"/>
    <w:rsid w:val="0034615E"/>
    <w:rsid w:val="00346AA1"/>
    <w:rsid w:val="003503BC"/>
    <w:rsid w:val="003508DB"/>
    <w:rsid w:val="003527E9"/>
    <w:rsid w:val="003528C8"/>
    <w:rsid w:val="00353526"/>
    <w:rsid w:val="00353847"/>
    <w:rsid w:val="00353D03"/>
    <w:rsid w:val="00355DB8"/>
    <w:rsid w:val="00356A95"/>
    <w:rsid w:val="0036139E"/>
    <w:rsid w:val="003624CC"/>
    <w:rsid w:val="00362725"/>
    <w:rsid w:val="00363E9C"/>
    <w:rsid w:val="00363FCE"/>
    <w:rsid w:val="00365C37"/>
    <w:rsid w:val="003669DB"/>
    <w:rsid w:val="00366B00"/>
    <w:rsid w:val="003675DA"/>
    <w:rsid w:val="00370CCD"/>
    <w:rsid w:val="00370F59"/>
    <w:rsid w:val="00373CA8"/>
    <w:rsid w:val="0037419F"/>
    <w:rsid w:val="0037461A"/>
    <w:rsid w:val="0037478E"/>
    <w:rsid w:val="00375DAF"/>
    <w:rsid w:val="00377F34"/>
    <w:rsid w:val="00381FCD"/>
    <w:rsid w:val="003841D0"/>
    <w:rsid w:val="0038515B"/>
    <w:rsid w:val="00390034"/>
    <w:rsid w:val="003910E7"/>
    <w:rsid w:val="00396879"/>
    <w:rsid w:val="003972FB"/>
    <w:rsid w:val="00397DFA"/>
    <w:rsid w:val="003A03F8"/>
    <w:rsid w:val="003A1200"/>
    <w:rsid w:val="003A15A4"/>
    <w:rsid w:val="003A1D4C"/>
    <w:rsid w:val="003A2168"/>
    <w:rsid w:val="003A3B5A"/>
    <w:rsid w:val="003A5225"/>
    <w:rsid w:val="003A5CA6"/>
    <w:rsid w:val="003A7F52"/>
    <w:rsid w:val="003B3B68"/>
    <w:rsid w:val="003B40C5"/>
    <w:rsid w:val="003B576D"/>
    <w:rsid w:val="003B5D59"/>
    <w:rsid w:val="003B6A9D"/>
    <w:rsid w:val="003B7A9D"/>
    <w:rsid w:val="003B7B68"/>
    <w:rsid w:val="003C0184"/>
    <w:rsid w:val="003C052D"/>
    <w:rsid w:val="003C21FC"/>
    <w:rsid w:val="003C23BA"/>
    <w:rsid w:val="003C3781"/>
    <w:rsid w:val="003C3BAC"/>
    <w:rsid w:val="003C43CB"/>
    <w:rsid w:val="003C5C33"/>
    <w:rsid w:val="003C694C"/>
    <w:rsid w:val="003D00B7"/>
    <w:rsid w:val="003D03F2"/>
    <w:rsid w:val="003D2B42"/>
    <w:rsid w:val="003D639D"/>
    <w:rsid w:val="003D647D"/>
    <w:rsid w:val="003D6F42"/>
    <w:rsid w:val="003D7A3C"/>
    <w:rsid w:val="003D7E6D"/>
    <w:rsid w:val="003E167E"/>
    <w:rsid w:val="003E2932"/>
    <w:rsid w:val="003E3D7D"/>
    <w:rsid w:val="003E512C"/>
    <w:rsid w:val="003E6423"/>
    <w:rsid w:val="003E6AB5"/>
    <w:rsid w:val="003E7297"/>
    <w:rsid w:val="003F119C"/>
    <w:rsid w:val="003F1433"/>
    <w:rsid w:val="003F1BF8"/>
    <w:rsid w:val="003F37A9"/>
    <w:rsid w:val="003F3FB1"/>
    <w:rsid w:val="003F4047"/>
    <w:rsid w:val="003F4D66"/>
    <w:rsid w:val="003F5E57"/>
    <w:rsid w:val="003F68D1"/>
    <w:rsid w:val="004005E6"/>
    <w:rsid w:val="00402A0B"/>
    <w:rsid w:val="004030A6"/>
    <w:rsid w:val="0040379D"/>
    <w:rsid w:val="00405B82"/>
    <w:rsid w:val="00405D37"/>
    <w:rsid w:val="00405F6A"/>
    <w:rsid w:val="004074EA"/>
    <w:rsid w:val="004078E7"/>
    <w:rsid w:val="004105E0"/>
    <w:rsid w:val="00410C08"/>
    <w:rsid w:val="00411FE9"/>
    <w:rsid w:val="00412863"/>
    <w:rsid w:val="00413B18"/>
    <w:rsid w:val="00413FCB"/>
    <w:rsid w:val="0041422C"/>
    <w:rsid w:val="00417693"/>
    <w:rsid w:val="00417A1F"/>
    <w:rsid w:val="00420EF6"/>
    <w:rsid w:val="00421E65"/>
    <w:rsid w:val="004223A4"/>
    <w:rsid w:val="00423B9F"/>
    <w:rsid w:val="00424893"/>
    <w:rsid w:val="004255F3"/>
    <w:rsid w:val="00426874"/>
    <w:rsid w:val="0043038E"/>
    <w:rsid w:val="00432641"/>
    <w:rsid w:val="0043282B"/>
    <w:rsid w:val="00434258"/>
    <w:rsid w:val="00436D21"/>
    <w:rsid w:val="004370AD"/>
    <w:rsid w:val="00437E0E"/>
    <w:rsid w:val="004417F0"/>
    <w:rsid w:val="0044180C"/>
    <w:rsid w:val="0044206C"/>
    <w:rsid w:val="0044263D"/>
    <w:rsid w:val="004431DB"/>
    <w:rsid w:val="004449C3"/>
    <w:rsid w:val="00444B71"/>
    <w:rsid w:val="00444DD1"/>
    <w:rsid w:val="00444E3B"/>
    <w:rsid w:val="00446318"/>
    <w:rsid w:val="00446D91"/>
    <w:rsid w:val="00447480"/>
    <w:rsid w:val="00452877"/>
    <w:rsid w:val="00452A1A"/>
    <w:rsid w:val="00454094"/>
    <w:rsid w:val="004541EC"/>
    <w:rsid w:val="004545CC"/>
    <w:rsid w:val="004559B0"/>
    <w:rsid w:val="00457956"/>
    <w:rsid w:val="0046029F"/>
    <w:rsid w:val="00460A39"/>
    <w:rsid w:val="00462729"/>
    <w:rsid w:val="00462F78"/>
    <w:rsid w:val="004633C9"/>
    <w:rsid w:val="00463A0F"/>
    <w:rsid w:val="00463AFC"/>
    <w:rsid w:val="00464A8A"/>
    <w:rsid w:val="004653F3"/>
    <w:rsid w:val="00466AEE"/>
    <w:rsid w:val="0046777E"/>
    <w:rsid w:val="00470526"/>
    <w:rsid w:val="0047157C"/>
    <w:rsid w:val="00472909"/>
    <w:rsid w:val="004775B4"/>
    <w:rsid w:val="00477702"/>
    <w:rsid w:val="00484DDA"/>
    <w:rsid w:val="00485705"/>
    <w:rsid w:val="004861CA"/>
    <w:rsid w:val="00486AF3"/>
    <w:rsid w:val="00490C42"/>
    <w:rsid w:val="00492D38"/>
    <w:rsid w:val="00494C6B"/>
    <w:rsid w:val="00495948"/>
    <w:rsid w:val="00496317"/>
    <w:rsid w:val="0049663A"/>
    <w:rsid w:val="00496A7A"/>
    <w:rsid w:val="00496EB5"/>
    <w:rsid w:val="00497CBB"/>
    <w:rsid w:val="004A1275"/>
    <w:rsid w:val="004A1291"/>
    <w:rsid w:val="004A142E"/>
    <w:rsid w:val="004A17CC"/>
    <w:rsid w:val="004A4772"/>
    <w:rsid w:val="004A50F8"/>
    <w:rsid w:val="004A59FD"/>
    <w:rsid w:val="004A6401"/>
    <w:rsid w:val="004A6E33"/>
    <w:rsid w:val="004A6EDC"/>
    <w:rsid w:val="004A7020"/>
    <w:rsid w:val="004B154F"/>
    <w:rsid w:val="004B1FA8"/>
    <w:rsid w:val="004B21AA"/>
    <w:rsid w:val="004B25BF"/>
    <w:rsid w:val="004B2EDA"/>
    <w:rsid w:val="004B4389"/>
    <w:rsid w:val="004B544D"/>
    <w:rsid w:val="004B5707"/>
    <w:rsid w:val="004B65ED"/>
    <w:rsid w:val="004B7303"/>
    <w:rsid w:val="004C0D1E"/>
    <w:rsid w:val="004C3B62"/>
    <w:rsid w:val="004C3ECD"/>
    <w:rsid w:val="004C56D4"/>
    <w:rsid w:val="004D03EB"/>
    <w:rsid w:val="004D09C8"/>
    <w:rsid w:val="004D0E90"/>
    <w:rsid w:val="004D4DF9"/>
    <w:rsid w:val="004D5107"/>
    <w:rsid w:val="004D5FBC"/>
    <w:rsid w:val="004D76C8"/>
    <w:rsid w:val="004E01CA"/>
    <w:rsid w:val="004E0FD5"/>
    <w:rsid w:val="004E114B"/>
    <w:rsid w:val="004E1912"/>
    <w:rsid w:val="004E3917"/>
    <w:rsid w:val="004E4170"/>
    <w:rsid w:val="004E435B"/>
    <w:rsid w:val="004E4A92"/>
    <w:rsid w:val="004E6024"/>
    <w:rsid w:val="004E6A4A"/>
    <w:rsid w:val="004E6BE3"/>
    <w:rsid w:val="004E6F40"/>
    <w:rsid w:val="004E6F81"/>
    <w:rsid w:val="004F1750"/>
    <w:rsid w:val="004F275B"/>
    <w:rsid w:val="004F34D2"/>
    <w:rsid w:val="004F39F0"/>
    <w:rsid w:val="004F403A"/>
    <w:rsid w:val="004F4182"/>
    <w:rsid w:val="004F6716"/>
    <w:rsid w:val="004F67C1"/>
    <w:rsid w:val="00503525"/>
    <w:rsid w:val="00506389"/>
    <w:rsid w:val="0050661A"/>
    <w:rsid w:val="00506B15"/>
    <w:rsid w:val="005108F1"/>
    <w:rsid w:val="00511003"/>
    <w:rsid w:val="00511739"/>
    <w:rsid w:val="00514BCC"/>
    <w:rsid w:val="00514C8C"/>
    <w:rsid w:val="00515304"/>
    <w:rsid w:val="0051554F"/>
    <w:rsid w:val="00515DB6"/>
    <w:rsid w:val="0051632D"/>
    <w:rsid w:val="00516654"/>
    <w:rsid w:val="005167D3"/>
    <w:rsid w:val="00516876"/>
    <w:rsid w:val="005175D7"/>
    <w:rsid w:val="00517994"/>
    <w:rsid w:val="00522499"/>
    <w:rsid w:val="00522ED9"/>
    <w:rsid w:val="005253D5"/>
    <w:rsid w:val="00525E69"/>
    <w:rsid w:val="0052790F"/>
    <w:rsid w:val="00530698"/>
    <w:rsid w:val="005308BC"/>
    <w:rsid w:val="00531EE5"/>
    <w:rsid w:val="00531FEB"/>
    <w:rsid w:val="005322AA"/>
    <w:rsid w:val="005328DE"/>
    <w:rsid w:val="0053325C"/>
    <w:rsid w:val="00533B69"/>
    <w:rsid w:val="00533D64"/>
    <w:rsid w:val="00535600"/>
    <w:rsid w:val="005372A4"/>
    <w:rsid w:val="005376E6"/>
    <w:rsid w:val="00540B30"/>
    <w:rsid w:val="00543DA9"/>
    <w:rsid w:val="005443F0"/>
    <w:rsid w:val="00544618"/>
    <w:rsid w:val="005454E7"/>
    <w:rsid w:val="005460EB"/>
    <w:rsid w:val="005466A3"/>
    <w:rsid w:val="005469BE"/>
    <w:rsid w:val="00550A02"/>
    <w:rsid w:val="0055107A"/>
    <w:rsid w:val="00552331"/>
    <w:rsid w:val="005523F7"/>
    <w:rsid w:val="005539FC"/>
    <w:rsid w:val="0055528E"/>
    <w:rsid w:val="00556B11"/>
    <w:rsid w:val="00557663"/>
    <w:rsid w:val="00557D68"/>
    <w:rsid w:val="00562F2A"/>
    <w:rsid w:val="00564815"/>
    <w:rsid w:val="00564BE3"/>
    <w:rsid w:val="00565BD4"/>
    <w:rsid w:val="005669C6"/>
    <w:rsid w:val="0056792B"/>
    <w:rsid w:val="00567D93"/>
    <w:rsid w:val="00570753"/>
    <w:rsid w:val="0057306B"/>
    <w:rsid w:val="00574137"/>
    <w:rsid w:val="005751DE"/>
    <w:rsid w:val="005779EE"/>
    <w:rsid w:val="00577A53"/>
    <w:rsid w:val="00577C5C"/>
    <w:rsid w:val="00577CD4"/>
    <w:rsid w:val="005804D6"/>
    <w:rsid w:val="00580C2F"/>
    <w:rsid w:val="005811BC"/>
    <w:rsid w:val="00581EB7"/>
    <w:rsid w:val="00582453"/>
    <w:rsid w:val="00582CA7"/>
    <w:rsid w:val="00583847"/>
    <w:rsid w:val="00584019"/>
    <w:rsid w:val="00584DA3"/>
    <w:rsid w:val="00585A32"/>
    <w:rsid w:val="00590AED"/>
    <w:rsid w:val="00591010"/>
    <w:rsid w:val="0059128B"/>
    <w:rsid w:val="00592E5B"/>
    <w:rsid w:val="005938A8"/>
    <w:rsid w:val="00595A69"/>
    <w:rsid w:val="005A0ECF"/>
    <w:rsid w:val="005A189F"/>
    <w:rsid w:val="005A18A8"/>
    <w:rsid w:val="005A1CD4"/>
    <w:rsid w:val="005A2819"/>
    <w:rsid w:val="005A329B"/>
    <w:rsid w:val="005A51DC"/>
    <w:rsid w:val="005A51F0"/>
    <w:rsid w:val="005A68C0"/>
    <w:rsid w:val="005B0702"/>
    <w:rsid w:val="005B16B2"/>
    <w:rsid w:val="005B1976"/>
    <w:rsid w:val="005B1EEA"/>
    <w:rsid w:val="005B2DA7"/>
    <w:rsid w:val="005B3594"/>
    <w:rsid w:val="005B3D51"/>
    <w:rsid w:val="005B5516"/>
    <w:rsid w:val="005B59E4"/>
    <w:rsid w:val="005B617F"/>
    <w:rsid w:val="005B69FD"/>
    <w:rsid w:val="005B7428"/>
    <w:rsid w:val="005C0B07"/>
    <w:rsid w:val="005C2C55"/>
    <w:rsid w:val="005C3878"/>
    <w:rsid w:val="005C3882"/>
    <w:rsid w:val="005C3FE2"/>
    <w:rsid w:val="005C45EE"/>
    <w:rsid w:val="005C4879"/>
    <w:rsid w:val="005C5F22"/>
    <w:rsid w:val="005C613B"/>
    <w:rsid w:val="005C64F5"/>
    <w:rsid w:val="005C7348"/>
    <w:rsid w:val="005C7F96"/>
    <w:rsid w:val="005D00AE"/>
    <w:rsid w:val="005D11C7"/>
    <w:rsid w:val="005D123F"/>
    <w:rsid w:val="005D15AD"/>
    <w:rsid w:val="005D1BEE"/>
    <w:rsid w:val="005D1DF9"/>
    <w:rsid w:val="005D254B"/>
    <w:rsid w:val="005D2864"/>
    <w:rsid w:val="005D3879"/>
    <w:rsid w:val="005D4088"/>
    <w:rsid w:val="005D4976"/>
    <w:rsid w:val="005D57F6"/>
    <w:rsid w:val="005D7663"/>
    <w:rsid w:val="005E019B"/>
    <w:rsid w:val="005E0B6F"/>
    <w:rsid w:val="005E2953"/>
    <w:rsid w:val="005E2D27"/>
    <w:rsid w:val="005E2E0C"/>
    <w:rsid w:val="005E2F31"/>
    <w:rsid w:val="005E3039"/>
    <w:rsid w:val="005E4588"/>
    <w:rsid w:val="005E54DE"/>
    <w:rsid w:val="005E60C3"/>
    <w:rsid w:val="005F1618"/>
    <w:rsid w:val="005F255A"/>
    <w:rsid w:val="005F2ABF"/>
    <w:rsid w:val="005F2F73"/>
    <w:rsid w:val="005F5225"/>
    <w:rsid w:val="005F5697"/>
    <w:rsid w:val="005F6830"/>
    <w:rsid w:val="005F6990"/>
    <w:rsid w:val="005F6A6F"/>
    <w:rsid w:val="005F74A3"/>
    <w:rsid w:val="005F78ED"/>
    <w:rsid w:val="005F7A01"/>
    <w:rsid w:val="00600D12"/>
    <w:rsid w:val="006011AD"/>
    <w:rsid w:val="0060291F"/>
    <w:rsid w:val="006037C7"/>
    <w:rsid w:val="00604384"/>
    <w:rsid w:val="00605115"/>
    <w:rsid w:val="006068A7"/>
    <w:rsid w:val="00606FCE"/>
    <w:rsid w:val="00607258"/>
    <w:rsid w:val="00611DE1"/>
    <w:rsid w:val="006128FA"/>
    <w:rsid w:val="00616A1B"/>
    <w:rsid w:val="00617BC5"/>
    <w:rsid w:val="00621385"/>
    <w:rsid w:val="006222D3"/>
    <w:rsid w:val="00623950"/>
    <w:rsid w:val="00624342"/>
    <w:rsid w:val="006244C0"/>
    <w:rsid w:val="006246C5"/>
    <w:rsid w:val="0062505D"/>
    <w:rsid w:val="00627850"/>
    <w:rsid w:val="00627FDD"/>
    <w:rsid w:val="00631CBB"/>
    <w:rsid w:val="00633320"/>
    <w:rsid w:val="00633EF3"/>
    <w:rsid w:val="00635D28"/>
    <w:rsid w:val="00643F2D"/>
    <w:rsid w:val="00644B5E"/>
    <w:rsid w:val="0064572D"/>
    <w:rsid w:val="00646D7B"/>
    <w:rsid w:val="006540D3"/>
    <w:rsid w:val="00654128"/>
    <w:rsid w:val="006554C9"/>
    <w:rsid w:val="00655B0F"/>
    <w:rsid w:val="0065721C"/>
    <w:rsid w:val="0066099C"/>
    <w:rsid w:val="00661972"/>
    <w:rsid w:val="00662909"/>
    <w:rsid w:val="00664EE2"/>
    <w:rsid w:val="00666BFB"/>
    <w:rsid w:val="00667129"/>
    <w:rsid w:val="00670FED"/>
    <w:rsid w:val="00671364"/>
    <w:rsid w:val="00671BC0"/>
    <w:rsid w:val="006720AA"/>
    <w:rsid w:val="006728CC"/>
    <w:rsid w:val="00672B66"/>
    <w:rsid w:val="00673DB1"/>
    <w:rsid w:val="00674E21"/>
    <w:rsid w:val="006763AB"/>
    <w:rsid w:val="0067777E"/>
    <w:rsid w:val="006801FC"/>
    <w:rsid w:val="006809B4"/>
    <w:rsid w:val="006816C9"/>
    <w:rsid w:val="00681A1F"/>
    <w:rsid w:val="00681C8A"/>
    <w:rsid w:val="00682A83"/>
    <w:rsid w:val="00682EC0"/>
    <w:rsid w:val="00686A60"/>
    <w:rsid w:val="00686B47"/>
    <w:rsid w:val="00687424"/>
    <w:rsid w:val="00690D75"/>
    <w:rsid w:val="00694832"/>
    <w:rsid w:val="00694E0E"/>
    <w:rsid w:val="006961B7"/>
    <w:rsid w:val="00696F0A"/>
    <w:rsid w:val="00696FEF"/>
    <w:rsid w:val="006973F3"/>
    <w:rsid w:val="006976B9"/>
    <w:rsid w:val="006A1C98"/>
    <w:rsid w:val="006A23B5"/>
    <w:rsid w:val="006A29DF"/>
    <w:rsid w:val="006A3290"/>
    <w:rsid w:val="006A351C"/>
    <w:rsid w:val="006A4885"/>
    <w:rsid w:val="006A5077"/>
    <w:rsid w:val="006A5183"/>
    <w:rsid w:val="006A5E22"/>
    <w:rsid w:val="006A6172"/>
    <w:rsid w:val="006A7B8D"/>
    <w:rsid w:val="006B1CA8"/>
    <w:rsid w:val="006B217F"/>
    <w:rsid w:val="006B25CA"/>
    <w:rsid w:val="006B4853"/>
    <w:rsid w:val="006C0337"/>
    <w:rsid w:val="006C2CCB"/>
    <w:rsid w:val="006C2EB0"/>
    <w:rsid w:val="006C43CF"/>
    <w:rsid w:val="006C4E76"/>
    <w:rsid w:val="006C510B"/>
    <w:rsid w:val="006C6160"/>
    <w:rsid w:val="006C7C48"/>
    <w:rsid w:val="006D1235"/>
    <w:rsid w:val="006D1430"/>
    <w:rsid w:val="006D1BDF"/>
    <w:rsid w:val="006D2063"/>
    <w:rsid w:val="006D2E35"/>
    <w:rsid w:val="006D3463"/>
    <w:rsid w:val="006D3B19"/>
    <w:rsid w:val="006D48CA"/>
    <w:rsid w:val="006D4A10"/>
    <w:rsid w:val="006D4EB8"/>
    <w:rsid w:val="006D5ADD"/>
    <w:rsid w:val="006D61F0"/>
    <w:rsid w:val="006D6A32"/>
    <w:rsid w:val="006E0ECE"/>
    <w:rsid w:val="006E1D2F"/>
    <w:rsid w:val="006E27EA"/>
    <w:rsid w:val="006E52C1"/>
    <w:rsid w:val="006E5FF3"/>
    <w:rsid w:val="006E6BDE"/>
    <w:rsid w:val="006E7322"/>
    <w:rsid w:val="006E7B60"/>
    <w:rsid w:val="006F17F3"/>
    <w:rsid w:val="006F292F"/>
    <w:rsid w:val="006F2F47"/>
    <w:rsid w:val="006F3B9C"/>
    <w:rsid w:val="006F4E13"/>
    <w:rsid w:val="00700681"/>
    <w:rsid w:val="00702735"/>
    <w:rsid w:val="00702B81"/>
    <w:rsid w:val="0070386D"/>
    <w:rsid w:val="00704277"/>
    <w:rsid w:val="00704840"/>
    <w:rsid w:val="00704BE4"/>
    <w:rsid w:val="007066CF"/>
    <w:rsid w:val="00707C80"/>
    <w:rsid w:val="007111B4"/>
    <w:rsid w:val="007125ED"/>
    <w:rsid w:val="00715692"/>
    <w:rsid w:val="00715FF4"/>
    <w:rsid w:val="0071680C"/>
    <w:rsid w:val="00716ACA"/>
    <w:rsid w:val="0072129A"/>
    <w:rsid w:val="00721FCE"/>
    <w:rsid w:val="00722FBD"/>
    <w:rsid w:val="00724AF5"/>
    <w:rsid w:val="00724FC9"/>
    <w:rsid w:val="00725F5F"/>
    <w:rsid w:val="00726549"/>
    <w:rsid w:val="00726CD0"/>
    <w:rsid w:val="007305C2"/>
    <w:rsid w:val="007325FC"/>
    <w:rsid w:val="00732846"/>
    <w:rsid w:val="007338F0"/>
    <w:rsid w:val="00733EA3"/>
    <w:rsid w:val="00734CCF"/>
    <w:rsid w:val="007355B1"/>
    <w:rsid w:val="00737667"/>
    <w:rsid w:val="007404A3"/>
    <w:rsid w:val="007423B6"/>
    <w:rsid w:val="0074298A"/>
    <w:rsid w:val="007439DD"/>
    <w:rsid w:val="00743AE1"/>
    <w:rsid w:val="00744A76"/>
    <w:rsid w:val="00744B47"/>
    <w:rsid w:val="00745A67"/>
    <w:rsid w:val="00745FD4"/>
    <w:rsid w:val="007460B4"/>
    <w:rsid w:val="00746E10"/>
    <w:rsid w:val="00747A2E"/>
    <w:rsid w:val="00751ABF"/>
    <w:rsid w:val="00751DAA"/>
    <w:rsid w:val="007526F3"/>
    <w:rsid w:val="00752AD1"/>
    <w:rsid w:val="00755752"/>
    <w:rsid w:val="007569A4"/>
    <w:rsid w:val="00757062"/>
    <w:rsid w:val="007573EF"/>
    <w:rsid w:val="00760838"/>
    <w:rsid w:val="0076128C"/>
    <w:rsid w:val="00761FDF"/>
    <w:rsid w:val="00762311"/>
    <w:rsid w:val="00762EE4"/>
    <w:rsid w:val="0076552B"/>
    <w:rsid w:val="00766C79"/>
    <w:rsid w:val="00767021"/>
    <w:rsid w:val="00770470"/>
    <w:rsid w:val="0077197A"/>
    <w:rsid w:val="00772CD9"/>
    <w:rsid w:val="00775535"/>
    <w:rsid w:val="0077710E"/>
    <w:rsid w:val="00777735"/>
    <w:rsid w:val="00777885"/>
    <w:rsid w:val="007801D4"/>
    <w:rsid w:val="0078022A"/>
    <w:rsid w:val="007846B6"/>
    <w:rsid w:val="007852C2"/>
    <w:rsid w:val="007865E0"/>
    <w:rsid w:val="00786DE6"/>
    <w:rsid w:val="00787BE9"/>
    <w:rsid w:val="00790928"/>
    <w:rsid w:val="0079097C"/>
    <w:rsid w:val="00791654"/>
    <w:rsid w:val="0079327E"/>
    <w:rsid w:val="00793EB7"/>
    <w:rsid w:val="00796A3A"/>
    <w:rsid w:val="007975AA"/>
    <w:rsid w:val="007975CA"/>
    <w:rsid w:val="007A2BB5"/>
    <w:rsid w:val="007A30CA"/>
    <w:rsid w:val="007A3D42"/>
    <w:rsid w:val="007A3E9D"/>
    <w:rsid w:val="007A4B5C"/>
    <w:rsid w:val="007A55B0"/>
    <w:rsid w:val="007A779E"/>
    <w:rsid w:val="007A78A9"/>
    <w:rsid w:val="007A7F3C"/>
    <w:rsid w:val="007B010E"/>
    <w:rsid w:val="007B034A"/>
    <w:rsid w:val="007B0435"/>
    <w:rsid w:val="007B06FA"/>
    <w:rsid w:val="007B32DF"/>
    <w:rsid w:val="007B40CE"/>
    <w:rsid w:val="007B52A0"/>
    <w:rsid w:val="007B6207"/>
    <w:rsid w:val="007B6331"/>
    <w:rsid w:val="007B6686"/>
    <w:rsid w:val="007C0177"/>
    <w:rsid w:val="007C07F7"/>
    <w:rsid w:val="007C08B2"/>
    <w:rsid w:val="007C1233"/>
    <w:rsid w:val="007C13E6"/>
    <w:rsid w:val="007C1D5C"/>
    <w:rsid w:val="007C3F72"/>
    <w:rsid w:val="007C57A7"/>
    <w:rsid w:val="007C5CAC"/>
    <w:rsid w:val="007D04CD"/>
    <w:rsid w:val="007D0D20"/>
    <w:rsid w:val="007D1146"/>
    <w:rsid w:val="007D190D"/>
    <w:rsid w:val="007D4518"/>
    <w:rsid w:val="007D5535"/>
    <w:rsid w:val="007D55A3"/>
    <w:rsid w:val="007D5774"/>
    <w:rsid w:val="007E376F"/>
    <w:rsid w:val="007E41CC"/>
    <w:rsid w:val="007E4D64"/>
    <w:rsid w:val="007E52D8"/>
    <w:rsid w:val="007E6C9C"/>
    <w:rsid w:val="007F24B2"/>
    <w:rsid w:val="007F2B7E"/>
    <w:rsid w:val="007F2FCB"/>
    <w:rsid w:val="007F4F25"/>
    <w:rsid w:val="007F58BF"/>
    <w:rsid w:val="007F5BFE"/>
    <w:rsid w:val="007F6FF7"/>
    <w:rsid w:val="007F70AB"/>
    <w:rsid w:val="007F7871"/>
    <w:rsid w:val="007F7F28"/>
    <w:rsid w:val="008014EB"/>
    <w:rsid w:val="00801EF5"/>
    <w:rsid w:val="00802459"/>
    <w:rsid w:val="00803929"/>
    <w:rsid w:val="008047B7"/>
    <w:rsid w:val="00804897"/>
    <w:rsid w:val="008055DD"/>
    <w:rsid w:val="00805DA0"/>
    <w:rsid w:val="00806CA2"/>
    <w:rsid w:val="00811196"/>
    <w:rsid w:val="00813C23"/>
    <w:rsid w:val="008166E4"/>
    <w:rsid w:val="00817466"/>
    <w:rsid w:val="008217FD"/>
    <w:rsid w:val="008228C9"/>
    <w:rsid w:val="008231FD"/>
    <w:rsid w:val="0082346A"/>
    <w:rsid w:val="00823CB7"/>
    <w:rsid w:val="00824A4C"/>
    <w:rsid w:val="008256B2"/>
    <w:rsid w:val="0082730D"/>
    <w:rsid w:val="008279C9"/>
    <w:rsid w:val="008323BD"/>
    <w:rsid w:val="0083295E"/>
    <w:rsid w:val="0083433D"/>
    <w:rsid w:val="008346F7"/>
    <w:rsid w:val="00834E1A"/>
    <w:rsid w:val="00835737"/>
    <w:rsid w:val="008363E6"/>
    <w:rsid w:val="008368F7"/>
    <w:rsid w:val="00840A28"/>
    <w:rsid w:val="00841039"/>
    <w:rsid w:val="0084271E"/>
    <w:rsid w:val="00842DC3"/>
    <w:rsid w:val="00844103"/>
    <w:rsid w:val="00845997"/>
    <w:rsid w:val="00845F79"/>
    <w:rsid w:val="00847581"/>
    <w:rsid w:val="00847E85"/>
    <w:rsid w:val="00850B39"/>
    <w:rsid w:val="00850FCA"/>
    <w:rsid w:val="00854E4E"/>
    <w:rsid w:val="00855A71"/>
    <w:rsid w:val="00855E38"/>
    <w:rsid w:val="008565B0"/>
    <w:rsid w:val="00856737"/>
    <w:rsid w:val="00856FB6"/>
    <w:rsid w:val="008576D1"/>
    <w:rsid w:val="00860A08"/>
    <w:rsid w:val="00861483"/>
    <w:rsid w:val="00865483"/>
    <w:rsid w:val="00865A9E"/>
    <w:rsid w:val="00866106"/>
    <w:rsid w:val="008702C4"/>
    <w:rsid w:val="008713F6"/>
    <w:rsid w:val="00876D2C"/>
    <w:rsid w:val="00877247"/>
    <w:rsid w:val="00881A4B"/>
    <w:rsid w:val="00881F8A"/>
    <w:rsid w:val="008825E0"/>
    <w:rsid w:val="008840DF"/>
    <w:rsid w:val="00884313"/>
    <w:rsid w:val="00884443"/>
    <w:rsid w:val="00885D88"/>
    <w:rsid w:val="008905C0"/>
    <w:rsid w:val="00890F4B"/>
    <w:rsid w:val="00891819"/>
    <w:rsid w:val="00891C14"/>
    <w:rsid w:val="0089316D"/>
    <w:rsid w:val="00893177"/>
    <w:rsid w:val="00893ACF"/>
    <w:rsid w:val="00894A73"/>
    <w:rsid w:val="00895C1F"/>
    <w:rsid w:val="00895D57"/>
    <w:rsid w:val="008961E6"/>
    <w:rsid w:val="00897BF5"/>
    <w:rsid w:val="008A04D1"/>
    <w:rsid w:val="008A084B"/>
    <w:rsid w:val="008A0E21"/>
    <w:rsid w:val="008A0FD8"/>
    <w:rsid w:val="008A15C4"/>
    <w:rsid w:val="008A3964"/>
    <w:rsid w:val="008A49A3"/>
    <w:rsid w:val="008A558F"/>
    <w:rsid w:val="008A6A19"/>
    <w:rsid w:val="008A6ED0"/>
    <w:rsid w:val="008A71D4"/>
    <w:rsid w:val="008A7A24"/>
    <w:rsid w:val="008A7B29"/>
    <w:rsid w:val="008B01C6"/>
    <w:rsid w:val="008B1C26"/>
    <w:rsid w:val="008B1E55"/>
    <w:rsid w:val="008B2F35"/>
    <w:rsid w:val="008B389F"/>
    <w:rsid w:val="008B3D22"/>
    <w:rsid w:val="008B42B0"/>
    <w:rsid w:val="008B4B13"/>
    <w:rsid w:val="008B560C"/>
    <w:rsid w:val="008B7A49"/>
    <w:rsid w:val="008C035D"/>
    <w:rsid w:val="008C3F41"/>
    <w:rsid w:val="008C402A"/>
    <w:rsid w:val="008C4C29"/>
    <w:rsid w:val="008C4CFD"/>
    <w:rsid w:val="008C4D5B"/>
    <w:rsid w:val="008C54E4"/>
    <w:rsid w:val="008C563E"/>
    <w:rsid w:val="008C5CCD"/>
    <w:rsid w:val="008C7434"/>
    <w:rsid w:val="008C7AA6"/>
    <w:rsid w:val="008D0E24"/>
    <w:rsid w:val="008D1CD2"/>
    <w:rsid w:val="008D22AF"/>
    <w:rsid w:val="008D3299"/>
    <w:rsid w:val="008D4B77"/>
    <w:rsid w:val="008D4CA8"/>
    <w:rsid w:val="008D4CDB"/>
    <w:rsid w:val="008D5A4D"/>
    <w:rsid w:val="008D67F3"/>
    <w:rsid w:val="008D7AEE"/>
    <w:rsid w:val="008E2E54"/>
    <w:rsid w:val="008E45C9"/>
    <w:rsid w:val="008E4778"/>
    <w:rsid w:val="008E47EB"/>
    <w:rsid w:val="008E5453"/>
    <w:rsid w:val="008E6E8E"/>
    <w:rsid w:val="008F0DF1"/>
    <w:rsid w:val="008F2A22"/>
    <w:rsid w:val="008F536F"/>
    <w:rsid w:val="008F56C8"/>
    <w:rsid w:val="008F6116"/>
    <w:rsid w:val="008F6453"/>
    <w:rsid w:val="008F6917"/>
    <w:rsid w:val="008F6CF0"/>
    <w:rsid w:val="00900CF8"/>
    <w:rsid w:val="009011D6"/>
    <w:rsid w:val="00901733"/>
    <w:rsid w:val="00901CBF"/>
    <w:rsid w:val="00901F8D"/>
    <w:rsid w:val="00904D33"/>
    <w:rsid w:val="009050D4"/>
    <w:rsid w:val="009055C7"/>
    <w:rsid w:val="0090565D"/>
    <w:rsid w:val="00905C0A"/>
    <w:rsid w:val="009079DB"/>
    <w:rsid w:val="0091653A"/>
    <w:rsid w:val="00921CE7"/>
    <w:rsid w:val="00922047"/>
    <w:rsid w:val="00922B76"/>
    <w:rsid w:val="00922C4D"/>
    <w:rsid w:val="00923C47"/>
    <w:rsid w:val="00923FFD"/>
    <w:rsid w:val="00925336"/>
    <w:rsid w:val="009275C1"/>
    <w:rsid w:val="00930BD6"/>
    <w:rsid w:val="00930D68"/>
    <w:rsid w:val="00932768"/>
    <w:rsid w:val="0093460E"/>
    <w:rsid w:val="009347BB"/>
    <w:rsid w:val="0093493C"/>
    <w:rsid w:val="00936612"/>
    <w:rsid w:val="00937EEC"/>
    <w:rsid w:val="00940778"/>
    <w:rsid w:val="009417DD"/>
    <w:rsid w:val="00941AA3"/>
    <w:rsid w:val="00942ABA"/>
    <w:rsid w:val="00943341"/>
    <w:rsid w:val="009433F2"/>
    <w:rsid w:val="00943F1B"/>
    <w:rsid w:val="00944BE1"/>
    <w:rsid w:val="00946695"/>
    <w:rsid w:val="009506A3"/>
    <w:rsid w:val="00951060"/>
    <w:rsid w:val="0095130F"/>
    <w:rsid w:val="009529B9"/>
    <w:rsid w:val="00952A26"/>
    <w:rsid w:val="00953614"/>
    <w:rsid w:val="009557BA"/>
    <w:rsid w:val="00955E8A"/>
    <w:rsid w:val="00956FC2"/>
    <w:rsid w:val="009570A3"/>
    <w:rsid w:val="00960910"/>
    <w:rsid w:val="00960CBB"/>
    <w:rsid w:val="0096197D"/>
    <w:rsid w:val="009627C0"/>
    <w:rsid w:val="009657B1"/>
    <w:rsid w:val="00965F37"/>
    <w:rsid w:val="00966547"/>
    <w:rsid w:val="00966594"/>
    <w:rsid w:val="00967B84"/>
    <w:rsid w:val="009718DF"/>
    <w:rsid w:val="00972CF3"/>
    <w:rsid w:val="0097397A"/>
    <w:rsid w:val="00973B4C"/>
    <w:rsid w:val="00973CCE"/>
    <w:rsid w:val="00974943"/>
    <w:rsid w:val="00974B3D"/>
    <w:rsid w:val="00975C1E"/>
    <w:rsid w:val="00977958"/>
    <w:rsid w:val="00977C29"/>
    <w:rsid w:val="00980624"/>
    <w:rsid w:val="00981396"/>
    <w:rsid w:val="009826CC"/>
    <w:rsid w:val="009830B7"/>
    <w:rsid w:val="00984C5A"/>
    <w:rsid w:val="00987F7D"/>
    <w:rsid w:val="00991015"/>
    <w:rsid w:val="009912F3"/>
    <w:rsid w:val="00991402"/>
    <w:rsid w:val="00991655"/>
    <w:rsid w:val="009922A3"/>
    <w:rsid w:val="00992D16"/>
    <w:rsid w:val="009935AA"/>
    <w:rsid w:val="009953CF"/>
    <w:rsid w:val="00996F24"/>
    <w:rsid w:val="009A0A21"/>
    <w:rsid w:val="009A24B7"/>
    <w:rsid w:val="009A46C2"/>
    <w:rsid w:val="009A4FAD"/>
    <w:rsid w:val="009A5067"/>
    <w:rsid w:val="009A784A"/>
    <w:rsid w:val="009A7A9B"/>
    <w:rsid w:val="009B0A6F"/>
    <w:rsid w:val="009B2C6C"/>
    <w:rsid w:val="009B34B4"/>
    <w:rsid w:val="009B40EE"/>
    <w:rsid w:val="009B49E9"/>
    <w:rsid w:val="009B4D9F"/>
    <w:rsid w:val="009B4E57"/>
    <w:rsid w:val="009B51C5"/>
    <w:rsid w:val="009B5547"/>
    <w:rsid w:val="009B5DC2"/>
    <w:rsid w:val="009B6748"/>
    <w:rsid w:val="009B7811"/>
    <w:rsid w:val="009C06AC"/>
    <w:rsid w:val="009C1471"/>
    <w:rsid w:val="009C24D8"/>
    <w:rsid w:val="009C2C9D"/>
    <w:rsid w:val="009C325D"/>
    <w:rsid w:val="009C3345"/>
    <w:rsid w:val="009C3EF6"/>
    <w:rsid w:val="009C4E50"/>
    <w:rsid w:val="009C6292"/>
    <w:rsid w:val="009C674B"/>
    <w:rsid w:val="009C6CC3"/>
    <w:rsid w:val="009C75CE"/>
    <w:rsid w:val="009C7F4D"/>
    <w:rsid w:val="009D03D9"/>
    <w:rsid w:val="009D13D4"/>
    <w:rsid w:val="009D160B"/>
    <w:rsid w:val="009D39CC"/>
    <w:rsid w:val="009D41E4"/>
    <w:rsid w:val="009D463F"/>
    <w:rsid w:val="009D6FCC"/>
    <w:rsid w:val="009E0023"/>
    <w:rsid w:val="009E0362"/>
    <w:rsid w:val="009E05EC"/>
    <w:rsid w:val="009E0888"/>
    <w:rsid w:val="009E1CC9"/>
    <w:rsid w:val="009E36DC"/>
    <w:rsid w:val="009E3A79"/>
    <w:rsid w:val="009E3DA8"/>
    <w:rsid w:val="009E434E"/>
    <w:rsid w:val="009E7A32"/>
    <w:rsid w:val="009F03EC"/>
    <w:rsid w:val="009F075A"/>
    <w:rsid w:val="009F0A53"/>
    <w:rsid w:val="009F0EFD"/>
    <w:rsid w:val="009F20BC"/>
    <w:rsid w:val="009F2BFD"/>
    <w:rsid w:val="009F4544"/>
    <w:rsid w:val="009F4F47"/>
    <w:rsid w:val="009F50E1"/>
    <w:rsid w:val="009F520D"/>
    <w:rsid w:val="009F5A2D"/>
    <w:rsid w:val="009F70B2"/>
    <w:rsid w:val="00A008CC"/>
    <w:rsid w:val="00A00DD0"/>
    <w:rsid w:val="00A010CF"/>
    <w:rsid w:val="00A01436"/>
    <w:rsid w:val="00A01627"/>
    <w:rsid w:val="00A0246F"/>
    <w:rsid w:val="00A02AA8"/>
    <w:rsid w:val="00A04F14"/>
    <w:rsid w:val="00A053C6"/>
    <w:rsid w:val="00A05B6A"/>
    <w:rsid w:val="00A07E51"/>
    <w:rsid w:val="00A108D4"/>
    <w:rsid w:val="00A116EC"/>
    <w:rsid w:val="00A122E8"/>
    <w:rsid w:val="00A13120"/>
    <w:rsid w:val="00A14B32"/>
    <w:rsid w:val="00A17AB1"/>
    <w:rsid w:val="00A21192"/>
    <w:rsid w:val="00A22751"/>
    <w:rsid w:val="00A22FE9"/>
    <w:rsid w:val="00A23F43"/>
    <w:rsid w:val="00A25C96"/>
    <w:rsid w:val="00A26498"/>
    <w:rsid w:val="00A2729B"/>
    <w:rsid w:val="00A274F7"/>
    <w:rsid w:val="00A32C83"/>
    <w:rsid w:val="00A337BF"/>
    <w:rsid w:val="00A35358"/>
    <w:rsid w:val="00A36563"/>
    <w:rsid w:val="00A365EC"/>
    <w:rsid w:val="00A373E4"/>
    <w:rsid w:val="00A37AE5"/>
    <w:rsid w:val="00A402DD"/>
    <w:rsid w:val="00A405F6"/>
    <w:rsid w:val="00A41140"/>
    <w:rsid w:val="00A426B0"/>
    <w:rsid w:val="00A42A52"/>
    <w:rsid w:val="00A4302F"/>
    <w:rsid w:val="00A435CA"/>
    <w:rsid w:val="00A4383B"/>
    <w:rsid w:val="00A43C5D"/>
    <w:rsid w:val="00A43E34"/>
    <w:rsid w:val="00A4612B"/>
    <w:rsid w:val="00A46731"/>
    <w:rsid w:val="00A51729"/>
    <w:rsid w:val="00A5202D"/>
    <w:rsid w:val="00A52BFD"/>
    <w:rsid w:val="00A53D18"/>
    <w:rsid w:val="00A55246"/>
    <w:rsid w:val="00A553F1"/>
    <w:rsid w:val="00A563CC"/>
    <w:rsid w:val="00A56690"/>
    <w:rsid w:val="00A568F8"/>
    <w:rsid w:val="00A574E0"/>
    <w:rsid w:val="00A603D2"/>
    <w:rsid w:val="00A6045B"/>
    <w:rsid w:val="00A60BC1"/>
    <w:rsid w:val="00A60DD3"/>
    <w:rsid w:val="00A6174F"/>
    <w:rsid w:val="00A65BD2"/>
    <w:rsid w:val="00A65EC7"/>
    <w:rsid w:val="00A66226"/>
    <w:rsid w:val="00A66F30"/>
    <w:rsid w:val="00A678D8"/>
    <w:rsid w:val="00A67C89"/>
    <w:rsid w:val="00A72595"/>
    <w:rsid w:val="00A73A3A"/>
    <w:rsid w:val="00A73AD6"/>
    <w:rsid w:val="00A74419"/>
    <w:rsid w:val="00A75953"/>
    <w:rsid w:val="00A83F26"/>
    <w:rsid w:val="00A84F48"/>
    <w:rsid w:val="00A90849"/>
    <w:rsid w:val="00A90F1E"/>
    <w:rsid w:val="00A91B9C"/>
    <w:rsid w:val="00A92D49"/>
    <w:rsid w:val="00A93400"/>
    <w:rsid w:val="00A939D8"/>
    <w:rsid w:val="00A94682"/>
    <w:rsid w:val="00A95133"/>
    <w:rsid w:val="00A956C5"/>
    <w:rsid w:val="00A97755"/>
    <w:rsid w:val="00AA3112"/>
    <w:rsid w:val="00AA404A"/>
    <w:rsid w:val="00AA5245"/>
    <w:rsid w:val="00AA5436"/>
    <w:rsid w:val="00AA5941"/>
    <w:rsid w:val="00AA642B"/>
    <w:rsid w:val="00AA70E1"/>
    <w:rsid w:val="00AB0299"/>
    <w:rsid w:val="00AB0CF0"/>
    <w:rsid w:val="00AB193A"/>
    <w:rsid w:val="00AB2122"/>
    <w:rsid w:val="00AB2174"/>
    <w:rsid w:val="00AB2373"/>
    <w:rsid w:val="00AB3854"/>
    <w:rsid w:val="00AB480E"/>
    <w:rsid w:val="00AB5295"/>
    <w:rsid w:val="00AB6165"/>
    <w:rsid w:val="00AB63F2"/>
    <w:rsid w:val="00AB728E"/>
    <w:rsid w:val="00AB7ADD"/>
    <w:rsid w:val="00AC1363"/>
    <w:rsid w:val="00AC1EB8"/>
    <w:rsid w:val="00AC2344"/>
    <w:rsid w:val="00AC29E4"/>
    <w:rsid w:val="00AC48F3"/>
    <w:rsid w:val="00AC79CF"/>
    <w:rsid w:val="00AC7B6B"/>
    <w:rsid w:val="00AD0352"/>
    <w:rsid w:val="00AD3438"/>
    <w:rsid w:val="00AD3E5F"/>
    <w:rsid w:val="00AD4448"/>
    <w:rsid w:val="00AD5A7D"/>
    <w:rsid w:val="00AD6781"/>
    <w:rsid w:val="00AD68BC"/>
    <w:rsid w:val="00AE11A0"/>
    <w:rsid w:val="00AE1464"/>
    <w:rsid w:val="00AE1822"/>
    <w:rsid w:val="00AE2759"/>
    <w:rsid w:val="00AE30BF"/>
    <w:rsid w:val="00AE691D"/>
    <w:rsid w:val="00AE6E12"/>
    <w:rsid w:val="00AE729B"/>
    <w:rsid w:val="00AE72C5"/>
    <w:rsid w:val="00AE7959"/>
    <w:rsid w:val="00AF1214"/>
    <w:rsid w:val="00AF2829"/>
    <w:rsid w:val="00AF2C45"/>
    <w:rsid w:val="00AF2F90"/>
    <w:rsid w:val="00AF39A8"/>
    <w:rsid w:val="00AF4648"/>
    <w:rsid w:val="00AF5119"/>
    <w:rsid w:val="00AF52DE"/>
    <w:rsid w:val="00AF54AD"/>
    <w:rsid w:val="00AF5C06"/>
    <w:rsid w:val="00AF63B2"/>
    <w:rsid w:val="00AF797B"/>
    <w:rsid w:val="00AF7F40"/>
    <w:rsid w:val="00B003F9"/>
    <w:rsid w:val="00B006DD"/>
    <w:rsid w:val="00B023D4"/>
    <w:rsid w:val="00B06DC0"/>
    <w:rsid w:val="00B06DDD"/>
    <w:rsid w:val="00B071FA"/>
    <w:rsid w:val="00B07A73"/>
    <w:rsid w:val="00B1063A"/>
    <w:rsid w:val="00B10AD1"/>
    <w:rsid w:val="00B12E1C"/>
    <w:rsid w:val="00B14072"/>
    <w:rsid w:val="00B15C42"/>
    <w:rsid w:val="00B1634F"/>
    <w:rsid w:val="00B165E7"/>
    <w:rsid w:val="00B16930"/>
    <w:rsid w:val="00B20089"/>
    <w:rsid w:val="00B23237"/>
    <w:rsid w:val="00B238F9"/>
    <w:rsid w:val="00B24368"/>
    <w:rsid w:val="00B25B3E"/>
    <w:rsid w:val="00B25CFF"/>
    <w:rsid w:val="00B27533"/>
    <w:rsid w:val="00B277F8"/>
    <w:rsid w:val="00B302E3"/>
    <w:rsid w:val="00B30E30"/>
    <w:rsid w:val="00B30EC5"/>
    <w:rsid w:val="00B310B7"/>
    <w:rsid w:val="00B3180A"/>
    <w:rsid w:val="00B326BB"/>
    <w:rsid w:val="00B35560"/>
    <w:rsid w:val="00B35C2B"/>
    <w:rsid w:val="00B3714E"/>
    <w:rsid w:val="00B41617"/>
    <w:rsid w:val="00B4330B"/>
    <w:rsid w:val="00B43874"/>
    <w:rsid w:val="00B43B50"/>
    <w:rsid w:val="00B444C0"/>
    <w:rsid w:val="00B44932"/>
    <w:rsid w:val="00B44DB0"/>
    <w:rsid w:val="00B46562"/>
    <w:rsid w:val="00B46CD3"/>
    <w:rsid w:val="00B475F9"/>
    <w:rsid w:val="00B47B30"/>
    <w:rsid w:val="00B5071E"/>
    <w:rsid w:val="00B51B44"/>
    <w:rsid w:val="00B5399A"/>
    <w:rsid w:val="00B555D3"/>
    <w:rsid w:val="00B56539"/>
    <w:rsid w:val="00B61C7B"/>
    <w:rsid w:val="00B630E1"/>
    <w:rsid w:val="00B643B7"/>
    <w:rsid w:val="00B65B16"/>
    <w:rsid w:val="00B65DD7"/>
    <w:rsid w:val="00B6787F"/>
    <w:rsid w:val="00B70399"/>
    <w:rsid w:val="00B7212E"/>
    <w:rsid w:val="00B7212F"/>
    <w:rsid w:val="00B726F4"/>
    <w:rsid w:val="00B75E3D"/>
    <w:rsid w:val="00B76A71"/>
    <w:rsid w:val="00B77EF4"/>
    <w:rsid w:val="00B802C4"/>
    <w:rsid w:val="00B80920"/>
    <w:rsid w:val="00B809D8"/>
    <w:rsid w:val="00B8214D"/>
    <w:rsid w:val="00B821C5"/>
    <w:rsid w:val="00B8243F"/>
    <w:rsid w:val="00B82B32"/>
    <w:rsid w:val="00B83168"/>
    <w:rsid w:val="00B85C99"/>
    <w:rsid w:val="00B86950"/>
    <w:rsid w:val="00B87FED"/>
    <w:rsid w:val="00B90F70"/>
    <w:rsid w:val="00B916AA"/>
    <w:rsid w:val="00B91766"/>
    <w:rsid w:val="00B91BDC"/>
    <w:rsid w:val="00B92406"/>
    <w:rsid w:val="00B924BF"/>
    <w:rsid w:val="00B9467A"/>
    <w:rsid w:val="00B94733"/>
    <w:rsid w:val="00B954F6"/>
    <w:rsid w:val="00B959E8"/>
    <w:rsid w:val="00B964EF"/>
    <w:rsid w:val="00B96514"/>
    <w:rsid w:val="00B969CA"/>
    <w:rsid w:val="00B96C22"/>
    <w:rsid w:val="00BA15FE"/>
    <w:rsid w:val="00BA1906"/>
    <w:rsid w:val="00BA1A9D"/>
    <w:rsid w:val="00BA25A7"/>
    <w:rsid w:val="00BA2B5E"/>
    <w:rsid w:val="00BA346D"/>
    <w:rsid w:val="00BA47FF"/>
    <w:rsid w:val="00BA50A5"/>
    <w:rsid w:val="00BA5246"/>
    <w:rsid w:val="00BA53A1"/>
    <w:rsid w:val="00BA6A26"/>
    <w:rsid w:val="00BB018B"/>
    <w:rsid w:val="00BB0F78"/>
    <w:rsid w:val="00BB2A3D"/>
    <w:rsid w:val="00BB2BCB"/>
    <w:rsid w:val="00BB3518"/>
    <w:rsid w:val="00BB3BD9"/>
    <w:rsid w:val="00BB3EBB"/>
    <w:rsid w:val="00BB5854"/>
    <w:rsid w:val="00BB7107"/>
    <w:rsid w:val="00BC0C24"/>
    <w:rsid w:val="00BC11D9"/>
    <w:rsid w:val="00BC5A91"/>
    <w:rsid w:val="00BC690C"/>
    <w:rsid w:val="00BD2086"/>
    <w:rsid w:val="00BD23E1"/>
    <w:rsid w:val="00BD2933"/>
    <w:rsid w:val="00BD60B3"/>
    <w:rsid w:val="00BD7AEF"/>
    <w:rsid w:val="00BE081D"/>
    <w:rsid w:val="00BE54B6"/>
    <w:rsid w:val="00BE593F"/>
    <w:rsid w:val="00BE6C09"/>
    <w:rsid w:val="00BF041A"/>
    <w:rsid w:val="00BF0E5F"/>
    <w:rsid w:val="00BF1F07"/>
    <w:rsid w:val="00BF2BF6"/>
    <w:rsid w:val="00BF3A39"/>
    <w:rsid w:val="00BF3FB9"/>
    <w:rsid w:val="00BF50F3"/>
    <w:rsid w:val="00C02918"/>
    <w:rsid w:val="00C02D7B"/>
    <w:rsid w:val="00C0359A"/>
    <w:rsid w:val="00C03ECA"/>
    <w:rsid w:val="00C04671"/>
    <w:rsid w:val="00C05458"/>
    <w:rsid w:val="00C1040F"/>
    <w:rsid w:val="00C126B4"/>
    <w:rsid w:val="00C1582B"/>
    <w:rsid w:val="00C16E76"/>
    <w:rsid w:val="00C17A9E"/>
    <w:rsid w:val="00C2067D"/>
    <w:rsid w:val="00C20ABE"/>
    <w:rsid w:val="00C211C9"/>
    <w:rsid w:val="00C218F1"/>
    <w:rsid w:val="00C22B82"/>
    <w:rsid w:val="00C27985"/>
    <w:rsid w:val="00C317E7"/>
    <w:rsid w:val="00C3228E"/>
    <w:rsid w:val="00C342DD"/>
    <w:rsid w:val="00C3443E"/>
    <w:rsid w:val="00C3526D"/>
    <w:rsid w:val="00C36138"/>
    <w:rsid w:val="00C3719E"/>
    <w:rsid w:val="00C378B5"/>
    <w:rsid w:val="00C41986"/>
    <w:rsid w:val="00C41C14"/>
    <w:rsid w:val="00C42312"/>
    <w:rsid w:val="00C428DA"/>
    <w:rsid w:val="00C42AA4"/>
    <w:rsid w:val="00C438B5"/>
    <w:rsid w:val="00C43CB7"/>
    <w:rsid w:val="00C44426"/>
    <w:rsid w:val="00C44E30"/>
    <w:rsid w:val="00C46484"/>
    <w:rsid w:val="00C46822"/>
    <w:rsid w:val="00C46D6E"/>
    <w:rsid w:val="00C4786F"/>
    <w:rsid w:val="00C512C2"/>
    <w:rsid w:val="00C53082"/>
    <w:rsid w:val="00C53122"/>
    <w:rsid w:val="00C54738"/>
    <w:rsid w:val="00C5520C"/>
    <w:rsid w:val="00C56169"/>
    <w:rsid w:val="00C60942"/>
    <w:rsid w:val="00C60F4D"/>
    <w:rsid w:val="00C6235C"/>
    <w:rsid w:val="00C62F9E"/>
    <w:rsid w:val="00C6555F"/>
    <w:rsid w:val="00C66215"/>
    <w:rsid w:val="00C663C2"/>
    <w:rsid w:val="00C67C8A"/>
    <w:rsid w:val="00C71823"/>
    <w:rsid w:val="00C73205"/>
    <w:rsid w:val="00C73B25"/>
    <w:rsid w:val="00C74084"/>
    <w:rsid w:val="00C743B7"/>
    <w:rsid w:val="00C74E81"/>
    <w:rsid w:val="00C76361"/>
    <w:rsid w:val="00C77E58"/>
    <w:rsid w:val="00C8299C"/>
    <w:rsid w:val="00C82E5A"/>
    <w:rsid w:val="00C830A0"/>
    <w:rsid w:val="00C83F39"/>
    <w:rsid w:val="00C844B3"/>
    <w:rsid w:val="00C844E5"/>
    <w:rsid w:val="00C84DED"/>
    <w:rsid w:val="00C84FE4"/>
    <w:rsid w:val="00C86514"/>
    <w:rsid w:val="00C907A1"/>
    <w:rsid w:val="00C913DD"/>
    <w:rsid w:val="00C91EB0"/>
    <w:rsid w:val="00C92A40"/>
    <w:rsid w:val="00C92B0C"/>
    <w:rsid w:val="00C95DEE"/>
    <w:rsid w:val="00C96226"/>
    <w:rsid w:val="00C97060"/>
    <w:rsid w:val="00C97B88"/>
    <w:rsid w:val="00C97DF3"/>
    <w:rsid w:val="00CA1057"/>
    <w:rsid w:val="00CA1382"/>
    <w:rsid w:val="00CA1D14"/>
    <w:rsid w:val="00CA216D"/>
    <w:rsid w:val="00CA21EF"/>
    <w:rsid w:val="00CA3088"/>
    <w:rsid w:val="00CA36AA"/>
    <w:rsid w:val="00CA3BA1"/>
    <w:rsid w:val="00CA4D4A"/>
    <w:rsid w:val="00CA4FBA"/>
    <w:rsid w:val="00CA66D7"/>
    <w:rsid w:val="00CB36F4"/>
    <w:rsid w:val="00CB375B"/>
    <w:rsid w:val="00CB6608"/>
    <w:rsid w:val="00CB7E76"/>
    <w:rsid w:val="00CC1405"/>
    <w:rsid w:val="00CC1BA9"/>
    <w:rsid w:val="00CC1E17"/>
    <w:rsid w:val="00CC479F"/>
    <w:rsid w:val="00CC6177"/>
    <w:rsid w:val="00CC6B54"/>
    <w:rsid w:val="00CC7150"/>
    <w:rsid w:val="00CD058C"/>
    <w:rsid w:val="00CD1158"/>
    <w:rsid w:val="00CD5A98"/>
    <w:rsid w:val="00CD5F4C"/>
    <w:rsid w:val="00CD6067"/>
    <w:rsid w:val="00CD7A8C"/>
    <w:rsid w:val="00CD7D49"/>
    <w:rsid w:val="00CE06D5"/>
    <w:rsid w:val="00CE0747"/>
    <w:rsid w:val="00CE1028"/>
    <w:rsid w:val="00CE1671"/>
    <w:rsid w:val="00CE2FAA"/>
    <w:rsid w:val="00CE4C73"/>
    <w:rsid w:val="00CE5530"/>
    <w:rsid w:val="00CE624D"/>
    <w:rsid w:val="00CE6323"/>
    <w:rsid w:val="00CE68D4"/>
    <w:rsid w:val="00CE7142"/>
    <w:rsid w:val="00CE7E8A"/>
    <w:rsid w:val="00CF191B"/>
    <w:rsid w:val="00CF1AD7"/>
    <w:rsid w:val="00CF2B54"/>
    <w:rsid w:val="00CF2D90"/>
    <w:rsid w:val="00CF3350"/>
    <w:rsid w:val="00CF3DE5"/>
    <w:rsid w:val="00CF427C"/>
    <w:rsid w:val="00CF4A36"/>
    <w:rsid w:val="00CF4DEE"/>
    <w:rsid w:val="00D00D97"/>
    <w:rsid w:val="00D00FFE"/>
    <w:rsid w:val="00D035E2"/>
    <w:rsid w:val="00D04B18"/>
    <w:rsid w:val="00D051A9"/>
    <w:rsid w:val="00D058BA"/>
    <w:rsid w:val="00D06006"/>
    <w:rsid w:val="00D066C7"/>
    <w:rsid w:val="00D070C5"/>
    <w:rsid w:val="00D075A3"/>
    <w:rsid w:val="00D10862"/>
    <w:rsid w:val="00D11CD2"/>
    <w:rsid w:val="00D12670"/>
    <w:rsid w:val="00D14327"/>
    <w:rsid w:val="00D17C40"/>
    <w:rsid w:val="00D22023"/>
    <w:rsid w:val="00D23646"/>
    <w:rsid w:val="00D25369"/>
    <w:rsid w:val="00D25587"/>
    <w:rsid w:val="00D26774"/>
    <w:rsid w:val="00D27B3E"/>
    <w:rsid w:val="00D3031F"/>
    <w:rsid w:val="00D338C7"/>
    <w:rsid w:val="00D33A8C"/>
    <w:rsid w:val="00D35F40"/>
    <w:rsid w:val="00D368B9"/>
    <w:rsid w:val="00D372CB"/>
    <w:rsid w:val="00D374A8"/>
    <w:rsid w:val="00D402EC"/>
    <w:rsid w:val="00D40DA4"/>
    <w:rsid w:val="00D428C1"/>
    <w:rsid w:val="00D4522D"/>
    <w:rsid w:val="00D45DAB"/>
    <w:rsid w:val="00D4769D"/>
    <w:rsid w:val="00D5180A"/>
    <w:rsid w:val="00D51EE8"/>
    <w:rsid w:val="00D521AA"/>
    <w:rsid w:val="00D54744"/>
    <w:rsid w:val="00D54963"/>
    <w:rsid w:val="00D54BE9"/>
    <w:rsid w:val="00D5636C"/>
    <w:rsid w:val="00D57D86"/>
    <w:rsid w:val="00D623A5"/>
    <w:rsid w:val="00D62F59"/>
    <w:rsid w:val="00D6397C"/>
    <w:rsid w:val="00D64E1D"/>
    <w:rsid w:val="00D65ACA"/>
    <w:rsid w:val="00D65B65"/>
    <w:rsid w:val="00D66AC7"/>
    <w:rsid w:val="00D66E64"/>
    <w:rsid w:val="00D67AA2"/>
    <w:rsid w:val="00D70E57"/>
    <w:rsid w:val="00D72F24"/>
    <w:rsid w:val="00D75848"/>
    <w:rsid w:val="00D765B9"/>
    <w:rsid w:val="00D76DFE"/>
    <w:rsid w:val="00D76FB9"/>
    <w:rsid w:val="00D816D1"/>
    <w:rsid w:val="00D820E5"/>
    <w:rsid w:val="00D82C2C"/>
    <w:rsid w:val="00D84864"/>
    <w:rsid w:val="00D85BCC"/>
    <w:rsid w:val="00D85C6E"/>
    <w:rsid w:val="00D85D1C"/>
    <w:rsid w:val="00D87F6B"/>
    <w:rsid w:val="00D903D9"/>
    <w:rsid w:val="00D904F8"/>
    <w:rsid w:val="00D94679"/>
    <w:rsid w:val="00D9547C"/>
    <w:rsid w:val="00DA141C"/>
    <w:rsid w:val="00DA640C"/>
    <w:rsid w:val="00DA7197"/>
    <w:rsid w:val="00DB01DF"/>
    <w:rsid w:val="00DB26FB"/>
    <w:rsid w:val="00DB2F4F"/>
    <w:rsid w:val="00DB336F"/>
    <w:rsid w:val="00DB403A"/>
    <w:rsid w:val="00DB5727"/>
    <w:rsid w:val="00DB60D5"/>
    <w:rsid w:val="00DB714B"/>
    <w:rsid w:val="00DB78C4"/>
    <w:rsid w:val="00DC2864"/>
    <w:rsid w:val="00DC4D28"/>
    <w:rsid w:val="00DC7EBF"/>
    <w:rsid w:val="00DD03C5"/>
    <w:rsid w:val="00DD0816"/>
    <w:rsid w:val="00DD0AB2"/>
    <w:rsid w:val="00DD2810"/>
    <w:rsid w:val="00DD2991"/>
    <w:rsid w:val="00DD2A96"/>
    <w:rsid w:val="00DD3225"/>
    <w:rsid w:val="00DD3245"/>
    <w:rsid w:val="00DD491E"/>
    <w:rsid w:val="00DD673C"/>
    <w:rsid w:val="00DD6E15"/>
    <w:rsid w:val="00DD7238"/>
    <w:rsid w:val="00DD771A"/>
    <w:rsid w:val="00DE0186"/>
    <w:rsid w:val="00DE19C1"/>
    <w:rsid w:val="00DE3F6D"/>
    <w:rsid w:val="00DE42AD"/>
    <w:rsid w:val="00DE4B4B"/>
    <w:rsid w:val="00DE5107"/>
    <w:rsid w:val="00DE5A14"/>
    <w:rsid w:val="00DE7A43"/>
    <w:rsid w:val="00DF047C"/>
    <w:rsid w:val="00DF14E1"/>
    <w:rsid w:val="00DF3532"/>
    <w:rsid w:val="00DF5EA8"/>
    <w:rsid w:val="00E0091D"/>
    <w:rsid w:val="00E00E23"/>
    <w:rsid w:val="00E03F7D"/>
    <w:rsid w:val="00E0432D"/>
    <w:rsid w:val="00E044C1"/>
    <w:rsid w:val="00E06BA4"/>
    <w:rsid w:val="00E06D3C"/>
    <w:rsid w:val="00E11362"/>
    <w:rsid w:val="00E11D8E"/>
    <w:rsid w:val="00E12192"/>
    <w:rsid w:val="00E12594"/>
    <w:rsid w:val="00E13F13"/>
    <w:rsid w:val="00E1799A"/>
    <w:rsid w:val="00E17EE8"/>
    <w:rsid w:val="00E20E4E"/>
    <w:rsid w:val="00E22F56"/>
    <w:rsid w:val="00E23140"/>
    <w:rsid w:val="00E235C9"/>
    <w:rsid w:val="00E275D7"/>
    <w:rsid w:val="00E2760C"/>
    <w:rsid w:val="00E27C0B"/>
    <w:rsid w:val="00E27FC8"/>
    <w:rsid w:val="00E30745"/>
    <w:rsid w:val="00E321CD"/>
    <w:rsid w:val="00E341E1"/>
    <w:rsid w:val="00E358E9"/>
    <w:rsid w:val="00E35A65"/>
    <w:rsid w:val="00E35BBB"/>
    <w:rsid w:val="00E35FD8"/>
    <w:rsid w:val="00E3629E"/>
    <w:rsid w:val="00E36698"/>
    <w:rsid w:val="00E36984"/>
    <w:rsid w:val="00E374DF"/>
    <w:rsid w:val="00E3757E"/>
    <w:rsid w:val="00E3778D"/>
    <w:rsid w:val="00E40780"/>
    <w:rsid w:val="00E43334"/>
    <w:rsid w:val="00E437E9"/>
    <w:rsid w:val="00E43C82"/>
    <w:rsid w:val="00E44475"/>
    <w:rsid w:val="00E447D7"/>
    <w:rsid w:val="00E46052"/>
    <w:rsid w:val="00E53DE2"/>
    <w:rsid w:val="00E542C7"/>
    <w:rsid w:val="00E54300"/>
    <w:rsid w:val="00E545A1"/>
    <w:rsid w:val="00E54ED4"/>
    <w:rsid w:val="00E55886"/>
    <w:rsid w:val="00E61182"/>
    <w:rsid w:val="00E62F17"/>
    <w:rsid w:val="00E633AE"/>
    <w:rsid w:val="00E63425"/>
    <w:rsid w:val="00E65342"/>
    <w:rsid w:val="00E66047"/>
    <w:rsid w:val="00E70B93"/>
    <w:rsid w:val="00E70E67"/>
    <w:rsid w:val="00E722A4"/>
    <w:rsid w:val="00E725A7"/>
    <w:rsid w:val="00E729B4"/>
    <w:rsid w:val="00E729F9"/>
    <w:rsid w:val="00E73DFB"/>
    <w:rsid w:val="00E755CE"/>
    <w:rsid w:val="00E75C09"/>
    <w:rsid w:val="00E77B12"/>
    <w:rsid w:val="00E8033E"/>
    <w:rsid w:val="00E81FEC"/>
    <w:rsid w:val="00E82FDD"/>
    <w:rsid w:val="00E84C67"/>
    <w:rsid w:val="00E84D6B"/>
    <w:rsid w:val="00E85BE7"/>
    <w:rsid w:val="00E85CA2"/>
    <w:rsid w:val="00E862F1"/>
    <w:rsid w:val="00E86C6A"/>
    <w:rsid w:val="00E872AB"/>
    <w:rsid w:val="00E87E82"/>
    <w:rsid w:val="00E94B87"/>
    <w:rsid w:val="00E94DB9"/>
    <w:rsid w:val="00E952F1"/>
    <w:rsid w:val="00E96509"/>
    <w:rsid w:val="00E97B0A"/>
    <w:rsid w:val="00EA026B"/>
    <w:rsid w:val="00EA1313"/>
    <w:rsid w:val="00EA18CB"/>
    <w:rsid w:val="00EA191C"/>
    <w:rsid w:val="00EA1DBA"/>
    <w:rsid w:val="00EA2323"/>
    <w:rsid w:val="00EA41C8"/>
    <w:rsid w:val="00EA46E4"/>
    <w:rsid w:val="00EA53B7"/>
    <w:rsid w:val="00EA6936"/>
    <w:rsid w:val="00EA76A2"/>
    <w:rsid w:val="00EB0A2C"/>
    <w:rsid w:val="00EB2445"/>
    <w:rsid w:val="00EB2B9B"/>
    <w:rsid w:val="00EB39F4"/>
    <w:rsid w:val="00EB4C69"/>
    <w:rsid w:val="00EB5744"/>
    <w:rsid w:val="00EB5D08"/>
    <w:rsid w:val="00EB7131"/>
    <w:rsid w:val="00EC0E6F"/>
    <w:rsid w:val="00EC22A8"/>
    <w:rsid w:val="00EC2557"/>
    <w:rsid w:val="00EC3EB6"/>
    <w:rsid w:val="00EC40C3"/>
    <w:rsid w:val="00EC52A2"/>
    <w:rsid w:val="00EC530B"/>
    <w:rsid w:val="00EC6B48"/>
    <w:rsid w:val="00EC751A"/>
    <w:rsid w:val="00EC7887"/>
    <w:rsid w:val="00EC7D5E"/>
    <w:rsid w:val="00ED1044"/>
    <w:rsid w:val="00ED1694"/>
    <w:rsid w:val="00ED1C77"/>
    <w:rsid w:val="00ED3047"/>
    <w:rsid w:val="00ED5077"/>
    <w:rsid w:val="00ED7E9D"/>
    <w:rsid w:val="00EE00CC"/>
    <w:rsid w:val="00EE0BB5"/>
    <w:rsid w:val="00EE2F15"/>
    <w:rsid w:val="00EE63AD"/>
    <w:rsid w:val="00EF0260"/>
    <w:rsid w:val="00EF1E24"/>
    <w:rsid w:val="00EF2FEA"/>
    <w:rsid w:val="00EF3C68"/>
    <w:rsid w:val="00EF4301"/>
    <w:rsid w:val="00EF4A26"/>
    <w:rsid w:val="00EF5A87"/>
    <w:rsid w:val="00EF61B2"/>
    <w:rsid w:val="00EF6F1C"/>
    <w:rsid w:val="00F0205B"/>
    <w:rsid w:val="00F021A0"/>
    <w:rsid w:val="00F034EB"/>
    <w:rsid w:val="00F0390E"/>
    <w:rsid w:val="00F03D3E"/>
    <w:rsid w:val="00F03D46"/>
    <w:rsid w:val="00F07781"/>
    <w:rsid w:val="00F077C1"/>
    <w:rsid w:val="00F12B5A"/>
    <w:rsid w:val="00F1380E"/>
    <w:rsid w:val="00F15249"/>
    <w:rsid w:val="00F15A47"/>
    <w:rsid w:val="00F1609D"/>
    <w:rsid w:val="00F17F00"/>
    <w:rsid w:val="00F210A6"/>
    <w:rsid w:val="00F219E7"/>
    <w:rsid w:val="00F21FF7"/>
    <w:rsid w:val="00F220EC"/>
    <w:rsid w:val="00F22857"/>
    <w:rsid w:val="00F22FA1"/>
    <w:rsid w:val="00F242D3"/>
    <w:rsid w:val="00F2439E"/>
    <w:rsid w:val="00F2449C"/>
    <w:rsid w:val="00F26499"/>
    <w:rsid w:val="00F27C1D"/>
    <w:rsid w:val="00F30176"/>
    <w:rsid w:val="00F30744"/>
    <w:rsid w:val="00F32927"/>
    <w:rsid w:val="00F3459F"/>
    <w:rsid w:val="00F36E82"/>
    <w:rsid w:val="00F373ED"/>
    <w:rsid w:val="00F41BEF"/>
    <w:rsid w:val="00F4275B"/>
    <w:rsid w:val="00F44C6D"/>
    <w:rsid w:val="00F4633B"/>
    <w:rsid w:val="00F46A89"/>
    <w:rsid w:val="00F46BCA"/>
    <w:rsid w:val="00F47B57"/>
    <w:rsid w:val="00F5035E"/>
    <w:rsid w:val="00F505F2"/>
    <w:rsid w:val="00F5231F"/>
    <w:rsid w:val="00F52B4F"/>
    <w:rsid w:val="00F52EB0"/>
    <w:rsid w:val="00F5363C"/>
    <w:rsid w:val="00F56026"/>
    <w:rsid w:val="00F5621D"/>
    <w:rsid w:val="00F56E91"/>
    <w:rsid w:val="00F6053A"/>
    <w:rsid w:val="00F617F5"/>
    <w:rsid w:val="00F63319"/>
    <w:rsid w:val="00F643A5"/>
    <w:rsid w:val="00F647CE"/>
    <w:rsid w:val="00F664A6"/>
    <w:rsid w:val="00F66B02"/>
    <w:rsid w:val="00F67CE8"/>
    <w:rsid w:val="00F703F2"/>
    <w:rsid w:val="00F70D5F"/>
    <w:rsid w:val="00F718A5"/>
    <w:rsid w:val="00F72A11"/>
    <w:rsid w:val="00F72AD0"/>
    <w:rsid w:val="00F74B67"/>
    <w:rsid w:val="00F75839"/>
    <w:rsid w:val="00F75E6E"/>
    <w:rsid w:val="00F76BCF"/>
    <w:rsid w:val="00F82412"/>
    <w:rsid w:val="00F82C2C"/>
    <w:rsid w:val="00F864C0"/>
    <w:rsid w:val="00F87C41"/>
    <w:rsid w:val="00F90723"/>
    <w:rsid w:val="00F90BDD"/>
    <w:rsid w:val="00F91B60"/>
    <w:rsid w:val="00F929DD"/>
    <w:rsid w:val="00F92E14"/>
    <w:rsid w:val="00F92F5C"/>
    <w:rsid w:val="00F9320C"/>
    <w:rsid w:val="00F93555"/>
    <w:rsid w:val="00F940A6"/>
    <w:rsid w:val="00F96AE9"/>
    <w:rsid w:val="00F96D59"/>
    <w:rsid w:val="00F971E9"/>
    <w:rsid w:val="00F97950"/>
    <w:rsid w:val="00FA0E88"/>
    <w:rsid w:val="00FA1914"/>
    <w:rsid w:val="00FA32E5"/>
    <w:rsid w:val="00FA5E54"/>
    <w:rsid w:val="00FA627E"/>
    <w:rsid w:val="00FA768D"/>
    <w:rsid w:val="00FB1443"/>
    <w:rsid w:val="00FB2A9E"/>
    <w:rsid w:val="00FB2E6B"/>
    <w:rsid w:val="00FB5543"/>
    <w:rsid w:val="00FB5993"/>
    <w:rsid w:val="00FB5A95"/>
    <w:rsid w:val="00FB5BDF"/>
    <w:rsid w:val="00FB62A2"/>
    <w:rsid w:val="00FB6B43"/>
    <w:rsid w:val="00FB6FA7"/>
    <w:rsid w:val="00FB70EB"/>
    <w:rsid w:val="00FB7B2C"/>
    <w:rsid w:val="00FB7ED6"/>
    <w:rsid w:val="00FC0058"/>
    <w:rsid w:val="00FC2FDE"/>
    <w:rsid w:val="00FC504B"/>
    <w:rsid w:val="00FC5840"/>
    <w:rsid w:val="00FC670B"/>
    <w:rsid w:val="00FC682F"/>
    <w:rsid w:val="00FC794E"/>
    <w:rsid w:val="00FC7F35"/>
    <w:rsid w:val="00FD1CCF"/>
    <w:rsid w:val="00FD3E3D"/>
    <w:rsid w:val="00FD52F1"/>
    <w:rsid w:val="00FD5722"/>
    <w:rsid w:val="00FD63E9"/>
    <w:rsid w:val="00FD6EC9"/>
    <w:rsid w:val="00FD71E5"/>
    <w:rsid w:val="00FD79F3"/>
    <w:rsid w:val="00FE35C3"/>
    <w:rsid w:val="00FE36C0"/>
    <w:rsid w:val="00FE42C6"/>
    <w:rsid w:val="00FE63D1"/>
    <w:rsid w:val="00FE793D"/>
    <w:rsid w:val="00FE7AFD"/>
    <w:rsid w:val="00FF16FE"/>
    <w:rsid w:val="00FF4CCD"/>
    <w:rsid w:val="00FF574A"/>
    <w:rsid w:val="00FF585B"/>
    <w:rsid w:val="00FF645E"/>
    <w:rsid w:val="00FF64B4"/>
    <w:rsid w:val="00FF6D19"/>
    <w:rsid w:val="00FF6F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DBFAC7C"/>
  <w15:docId w15:val="{54EAA830-0002-4818-A670-A9589AF4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5CA"/>
    <w:rPr>
      <w:sz w:val="24"/>
      <w:szCs w:val="24"/>
      <w:lang w:val="en-US" w:eastAsia="en-US"/>
    </w:rPr>
  </w:style>
  <w:style w:type="paragraph" w:styleId="Heading1">
    <w:name w:val="heading 1"/>
    <w:basedOn w:val="Normal"/>
    <w:next w:val="Normal"/>
    <w:qFormat/>
    <w:rsid w:val="000558C3"/>
    <w:pPr>
      <w:keepNext/>
      <w:spacing w:before="240" w:after="240"/>
      <w:ind w:left="432" w:hanging="432"/>
      <w:outlineLvl w:val="0"/>
    </w:pPr>
    <w:rPr>
      <w:rFonts w:ascii="Tahoma" w:hAnsi="Tahoma" w:cs="Arial"/>
      <w:b/>
      <w:bCs/>
      <w:kern w:val="32"/>
      <w:sz w:val="22"/>
      <w:szCs w:val="32"/>
      <w:lang w:val="ro-RO"/>
    </w:rPr>
  </w:style>
  <w:style w:type="paragraph" w:styleId="Heading2">
    <w:name w:val="heading 2"/>
    <w:basedOn w:val="Normal"/>
    <w:next w:val="Normal"/>
    <w:link w:val="Heading2Char"/>
    <w:autoRedefine/>
    <w:qFormat/>
    <w:rsid w:val="000558C3"/>
    <w:pPr>
      <w:keepNext/>
      <w:numPr>
        <w:ilvl w:val="1"/>
        <w:numId w:val="2"/>
      </w:numPr>
      <w:spacing w:before="240" w:after="120"/>
      <w:outlineLvl w:val="1"/>
    </w:pPr>
    <w:rPr>
      <w:rFonts w:ascii="Tahoma" w:hAnsi="Tahoma" w:cs="Arial"/>
      <w:b/>
      <w:bCs/>
      <w:iCs/>
      <w:sz w:val="22"/>
      <w:szCs w:val="28"/>
      <w:lang w:val="ro-RO"/>
    </w:rPr>
  </w:style>
  <w:style w:type="paragraph" w:styleId="Heading3">
    <w:name w:val="heading 3"/>
    <w:basedOn w:val="Normal"/>
    <w:next w:val="Normal"/>
    <w:link w:val="Heading3Char"/>
    <w:qFormat/>
    <w:rsid w:val="00331A84"/>
    <w:pPr>
      <w:keepNext/>
      <w:spacing w:line="360" w:lineRule="auto"/>
      <w:ind w:left="720" w:hanging="720"/>
      <w:jc w:val="both"/>
      <w:outlineLvl w:val="2"/>
    </w:pPr>
    <w:rPr>
      <w:rFonts w:ascii="Tahoma" w:hAnsi="Tahoma" w:cs="Tahoma"/>
      <w:bCs/>
      <w:sz w:val="22"/>
      <w:szCs w:val="22"/>
      <w:lang w:val="ro-RO"/>
    </w:rPr>
  </w:style>
  <w:style w:type="paragraph" w:styleId="Heading4">
    <w:name w:val="heading 4"/>
    <w:aliases w:val="Sub-Minor,4,Subhead C,H4"/>
    <w:basedOn w:val="Normal"/>
    <w:next w:val="Normal"/>
    <w:qFormat/>
    <w:rsid w:val="00A435CA"/>
    <w:pPr>
      <w:autoSpaceDE w:val="0"/>
      <w:autoSpaceDN w:val="0"/>
      <w:adjustRightInd w:val="0"/>
      <w:spacing w:before="120" w:after="120"/>
      <w:ind w:left="864" w:hanging="864"/>
      <w:outlineLvl w:val="3"/>
    </w:pPr>
    <w:rPr>
      <w:rFonts w:ascii="TimesNewRoman" w:hAnsi="TimesNewRoman"/>
    </w:rPr>
  </w:style>
  <w:style w:type="paragraph" w:styleId="Heading5">
    <w:name w:val="heading 5"/>
    <w:basedOn w:val="Normal"/>
    <w:next w:val="Normal"/>
    <w:qFormat/>
    <w:rsid w:val="00B61C7B"/>
    <w:pPr>
      <w:spacing w:before="240" w:after="60"/>
      <w:ind w:left="1008" w:hanging="1008"/>
      <w:outlineLvl w:val="4"/>
    </w:pPr>
    <w:rPr>
      <w:b/>
      <w:bCs/>
      <w:i/>
      <w:iCs/>
      <w:sz w:val="26"/>
      <w:szCs w:val="26"/>
    </w:rPr>
  </w:style>
  <w:style w:type="paragraph" w:styleId="Heading6">
    <w:name w:val="heading 6"/>
    <w:basedOn w:val="Normal"/>
    <w:next w:val="Normal"/>
    <w:qFormat/>
    <w:rsid w:val="00B61C7B"/>
    <w:pPr>
      <w:spacing w:before="240" w:after="60"/>
      <w:ind w:left="1152" w:hanging="1152"/>
      <w:outlineLvl w:val="5"/>
    </w:pPr>
    <w:rPr>
      <w:b/>
      <w:bCs/>
      <w:sz w:val="22"/>
      <w:szCs w:val="22"/>
    </w:rPr>
  </w:style>
  <w:style w:type="paragraph" w:styleId="Heading7">
    <w:name w:val="heading 7"/>
    <w:basedOn w:val="Normal"/>
    <w:next w:val="Normal"/>
    <w:qFormat/>
    <w:rsid w:val="00B61C7B"/>
    <w:pPr>
      <w:spacing w:before="240" w:after="60"/>
      <w:ind w:left="1296" w:hanging="1296"/>
      <w:outlineLvl w:val="6"/>
    </w:pPr>
  </w:style>
  <w:style w:type="paragraph" w:styleId="Heading8">
    <w:name w:val="heading 8"/>
    <w:basedOn w:val="Normal"/>
    <w:next w:val="Normal"/>
    <w:qFormat/>
    <w:rsid w:val="00B61C7B"/>
    <w:pPr>
      <w:spacing w:before="240" w:after="60"/>
      <w:ind w:left="1440" w:hanging="1440"/>
      <w:outlineLvl w:val="7"/>
    </w:pPr>
    <w:rPr>
      <w:i/>
      <w:iCs/>
    </w:rPr>
  </w:style>
  <w:style w:type="paragraph" w:styleId="Heading9">
    <w:name w:val="heading 9"/>
    <w:basedOn w:val="Normal"/>
    <w:next w:val="Normal"/>
    <w:qFormat/>
    <w:rsid w:val="00B61C7B"/>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4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B91766"/>
    <w:rPr>
      <w:rFonts w:ascii="Tahoma" w:hAnsi="Tahoma" w:cs="Tahoma"/>
      <w:sz w:val="16"/>
      <w:szCs w:val="16"/>
    </w:rPr>
  </w:style>
  <w:style w:type="paragraph" w:styleId="Footer">
    <w:name w:val="footer"/>
    <w:basedOn w:val="Normal"/>
    <w:link w:val="FooterChar"/>
    <w:uiPriority w:val="99"/>
    <w:rsid w:val="00582453"/>
    <w:pPr>
      <w:tabs>
        <w:tab w:val="center" w:pos="4320"/>
        <w:tab w:val="right" w:pos="8640"/>
      </w:tabs>
    </w:pPr>
  </w:style>
  <w:style w:type="character" w:styleId="PageNumber">
    <w:name w:val="page number"/>
    <w:rsid w:val="00582453"/>
    <w:rPr>
      <w:rFonts w:cs="Times New Roman"/>
    </w:rPr>
  </w:style>
  <w:style w:type="paragraph" w:styleId="BodyText3">
    <w:name w:val="Body Text 3"/>
    <w:basedOn w:val="Normal"/>
    <w:rsid w:val="004F4182"/>
    <w:pPr>
      <w:widowControl w:val="0"/>
      <w:jc w:val="center"/>
    </w:pPr>
    <w:rPr>
      <w:b/>
      <w:sz w:val="28"/>
      <w:szCs w:val="20"/>
      <w:lang w:eastAsia="ro-RO"/>
    </w:rPr>
  </w:style>
  <w:style w:type="character" w:styleId="Emphasis">
    <w:name w:val="Emphasis"/>
    <w:qFormat/>
    <w:rsid w:val="00A83F26"/>
    <w:rPr>
      <w:rFonts w:cs="Times New Roman"/>
      <w:i/>
      <w:iCs/>
    </w:rPr>
  </w:style>
  <w:style w:type="paragraph" w:styleId="Header">
    <w:name w:val="header"/>
    <w:basedOn w:val="Normal"/>
    <w:link w:val="HeaderChar"/>
    <w:uiPriority w:val="99"/>
    <w:rsid w:val="00704277"/>
    <w:pPr>
      <w:tabs>
        <w:tab w:val="center" w:pos="4320"/>
        <w:tab w:val="right" w:pos="8640"/>
      </w:tabs>
    </w:pPr>
    <w:rPr>
      <w:sz w:val="20"/>
      <w:szCs w:val="20"/>
      <w:lang w:val="ro-RO"/>
    </w:rPr>
  </w:style>
  <w:style w:type="paragraph" w:styleId="BodyTextIndent">
    <w:name w:val="Body Text Indent"/>
    <w:basedOn w:val="Normal"/>
    <w:rsid w:val="00AF7F40"/>
    <w:pPr>
      <w:spacing w:after="120"/>
      <w:ind w:left="283"/>
    </w:pPr>
  </w:style>
  <w:style w:type="paragraph" w:styleId="NormalIndent">
    <w:name w:val="Normal Indent"/>
    <w:basedOn w:val="Normal"/>
    <w:rsid w:val="002B1A9F"/>
    <w:pPr>
      <w:spacing w:after="220"/>
      <w:ind w:left="1304"/>
    </w:pPr>
    <w:rPr>
      <w:rFonts w:ascii="Arial" w:eastAsia="SimSun" w:hAnsi="Arial"/>
      <w:sz w:val="22"/>
      <w:szCs w:val="20"/>
      <w:lang w:val="fi-FI" w:eastAsia="fi-FI"/>
    </w:rPr>
  </w:style>
  <w:style w:type="paragraph" w:styleId="ListBullet4">
    <w:name w:val="List Bullet 4"/>
    <w:basedOn w:val="Normal"/>
    <w:rsid w:val="004A50F8"/>
    <w:pPr>
      <w:numPr>
        <w:numId w:val="1"/>
      </w:numPr>
    </w:pPr>
    <w:rPr>
      <w:rFonts w:ascii="Arial" w:eastAsia="SimSun" w:hAnsi="Arial"/>
      <w:sz w:val="22"/>
      <w:szCs w:val="20"/>
      <w:lang w:val="fi-FI" w:eastAsia="fi-FI"/>
    </w:rPr>
  </w:style>
  <w:style w:type="character" w:styleId="CommentReference">
    <w:name w:val="annotation reference"/>
    <w:semiHidden/>
    <w:rsid w:val="00F940A6"/>
    <w:rPr>
      <w:rFonts w:cs="Times New Roman"/>
      <w:sz w:val="16"/>
      <w:szCs w:val="16"/>
    </w:rPr>
  </w:style>
  <w:style w:type="paragraph" w:styleId="CommentText">
    <w:name w:val="annotation text"/>
    <w:basedOn w:val="Normal"/>
    <w:semiHidden/>
    <w:rsid w:val="00F940A6"/>
    <w:rPr>
      <w:sz w:val="20"/>
      <w:szCs w:val="20"/>
    </w:rPr>
  </w:style>
  <w:style w:type="paragraph" w:styleId="CommentSubject">
    <w:name w:val="annotation subject"/>
    <w:basedOn w:val="CommentText"/>
    <w:next w:val="CommentText"/>
    <w:semiHidden/>
    <w:rsid w:val="00F940A6"/>
    <w:rPr>
      <w:b/>
      <w:bCs/>
    </w:rPr>
  </w:style>
  <w:style w:type="character" w:styleId="Hyperlink">
    <w:name w:val="Hyperlink"/>
    <w:rsid w:val="006D1BDF"/>
    <w:rPr>
      <w:rFonts w:cs="Times New Roman"/>
      <w:color w:val="0000FF"/>
      <w:u w:val="single"/>
    </w:rPr>
  </w:style>
  <w:style w:type="paragraph" w:styleId="BodyText">
    <w:name w:val="Body Text"/>
    <w:basedOn w:val="Normal"/>
    <w:link w:val="BodyTextChar"/>
    <w:rsid w:val="00413B18"/>
    <w:pPr>
      <w:spacing w:after="120"/>
    </w:pPr>
  </w:style>
  <w:style w:type="character" w:customStyle="1" w:styleId="BodyTextChar">
    <w:name w:val="Body Text Char"/>
    <w:link w:val="BodyText"/>
    <w:locked/>
    <w:rsid w:val="00413B18"/>
    <w:rPr>
      <w:rFonts w:cs="Times New Roman"/>
      <w:sz w:val="24"/>
      <w:szCs w:val="24"/>
      <w:lang w:val="en-US" w:eastAsia="en-US"/>
    </w:rPr>
  </w:style>
  <w:style w:type="character" w:styleId="PlaceholderText">
    <w:name w:val="Placeholder Text"/>
    <w:semiHidden/>
    <w:rsid w:val="003D2B42"/>
    <w:rPr>
      <w:rFonts w:cs="Times New Roman"/>
      <w:color w:val="808080"/>
    </w:rPr>
  </w:style>
  <w:style w:type="paragraph" w:styleId="BodyTextIndent2">
    <w:name w:val="Body Text Indent 2"/>
    <w:basedOn w:val="Normal"/>
    <w:link w:val="BodyTextIndent2Char"/>
    <w:rsid w:val="001946E7"/>
    <w:pPr>
      <w:spacing w:after="120" w:line="480" w:lineRule="auto"/>
      <w:ind w:left="283"/>
    </w:pPr>
  </w:style>
  <w:style w:type="character" w:customStyle="1" w:styleId="BodyTextIndent2Char">
    <w:name w:val="Body Text Indent 2 Char"/>
    <w:link w:val="BodyTextIndent2"/>
    <w:locked/>
    <w:rsid w:val="001946E7"/>
    <w:rPr>
      <w:rFonts w:cs="Times New Roman"/>
      <w:sz w:val="24"/>
      <w:szCs w:val="24"/>
      <w:lang w:val="en-US" w:eastAsia="en-US"/>
    </w:rPr>
  </w:style>
  <w:style w:type="paragraph" w:styleId="ListParagraph">
    <w:name w:val="List Paragraph"/>
    <w:basedOn w:val="Normal"/>
    <w:qFormat/>
    <w:rsid w:val="007526F3"/>
    <w:pPr>
      <w:ind w:left="720"/>
    </w:pPr>
  </w:style>
  <w:style w:type="character" w:customStyle="1" w:styleId="FooterChar">
    <w:name w:val="Footer Char"/>
    <w:link w:val="Footer"/>
    <w:uiPriority w:val="99"/>
    <w:locked/>
    <w:rsid w:val="008B1C26"/>
    <w:rPr>
      <w:rFonts w:cs="Times New Roman"/>
      <w:sz w:val="24"/>
      <w:szCs w:val="24"/>
      <w:lang w:val="en-US" w:eastAsia="en-US"/>
    </w:rPr>
  </w:style>
  <w:style w:type="character" w:customStyle="1" w:styleId="Heading2Char">
    <w:name w:val="Heading 2 Char"/>
    <w:link w:val="Heading2"/>
    <w:locked/>
    <w:rsid w:val="00C44426"/>
    <w:rPr>
      <w:rFonts w:ascii="Tahoma" w:hAnsi="Tahoma" w:cs="Arial"/>
      <w:b/>
      <w:bCs/>
      <w:iCs/>
      <w:sz w:val="22"/>
      <w:szCs w:val="28"/>
      <w:lang w:eastAsia="en-US"/>
    </w:rPr>
  </w:style>
  <w:style w:type="character" w:customStyle="1" w:styleId="Heading3Char">
    <w:name w:val="Heading 3 Char"/>
    <w:link w:val="Heading3"/>
    <w:locked/>
    <w:rsid w:val="00C44426"/>
    <w:rPr>
      <w:rFonts w:ascii="Tahoma" w:hAnsi="Tahoma" w:cs="Tahoma"/>
      <w:bCs/>
      <w:sz w:val="22"/>
      <w:szCs w:val="22"/>
      <w:lang w:eastAsia="en-US"/>
    </w:rPr>
  </w:style>
  <w:style w:type="paragraph" w:styleId="Revision">
    <w:name w:val="Revision"/>
    <w:hidden/>
    <w:semiHidden/>
    <w:rsid w:val="00D62F59"/>
    <w:rPr>
      <w:sz w:val="24"/>
      <w:szCs w:val="24"/>
      <w:lang w:val="en-US" w:eastAsia="en-US"/>
    </w:rPr>
  </w:style>
  <w:style w:type="paragraph" w:customStyle="1" w:styleId="Char">
    <w:name w:val="Char"/>
    <w:basedOn w:val="Normal"/>
    <w:rsid w:val="00297F12"/>
    <w:rPr>
      <w:lang w:val="pl-PL" w:eastAsia="pl-PL"/>
    </w:rPr>
  </w:style>
  <w:style w:type="paragraph" w:customStyle="1" w:styleId="a">
    <w:name w:val="a)"/>
    <w:basedOn w:val="Normal"/>
    <w:rsid w:val="004E6F81"/>
    <w:pPr>
      <w:numPr>
        <w:numId w:val="3"/>
      </w:numPr>
    </w:pPr>
    <w:rPr>
      <w:rFonts w:eastAsia="Swiss911 XCm BT"/>
      <w:szCs w:val="20"/>
      <w:lang w:val="ro-RO"/>
    </w:rPr>
  </w:style>
  <w:style w:type="paragraph" w:styleId="BodyTextFirstIndent">
    <w:name w:val="Body Text First Indent"/>
    <w:basedOn w:val="BodyText"/>
    <w:link w:val="BodyTextFirstIndentChar"/>
    <w:rsid w:val="00EA026B"/>
    <w:pPr>
      <w:ind w:firstLine="210"/>
    </w:pPr>
  </w:style>
  <w:style w:type="character" w:customStyle="1" w:styleId="BodyTextFirstIndentChar">
    <w:name w:val="Body Text First Indent Char"/>
    <w:basedOn w:val="BodyTextChar"/>
    <w:link w:val="BodyTextFirstIndent"/>
    <w:rsid w:val="00EA026B"/>
    <w:rPr>
      <w:rFonts w:cs="Times New Roman"/>
      <w:sz w:val="24"/>
      <w:szCs w:val="24"/>
      <w:lang w:val="en-US" w:eastAsia="en-US"/>
    </w:rPr>
  </w:style>
  <w:style w:type="table" w:styleId="TableGrid">
    <w:name w:val="Table Grid"/>
    <w:basedOn w:val="TableNormal"/>
    <w:rsid w:val="0084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B30"/>
    <w:rPr>
      <w:lang w:eastAsia="en-US"/>
    </w:rPr>
  </w:style>
  <w:style w:type="paragraph" w:customStyle="1" w:styleId="Default">
    <w:name w:val="Default"/>
    <w:rsid w:val="00751D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1A88-E265-4D4E-B171-14326B99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5173</Words>
  <Characters>31519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Conventie de participare la Piata pentru Ziua Urmatoare (PZU) nr…</vt:lpstr>
    </vt:vector>
  </TitlesOfParts>
  <Company>OPCOM SA</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Conventie de participare la Piata pentru Ziua Urmatoare (PZU) nr…</dc:title>
  <dc:creator>Rodica Popa</dc:creator>
  <cp:lastModifiedBy>Daniela Bulboaca</cp:lastModifiedBy>
  <cp:revision>5</cp:revision>
  <cp:lastPrinted>2017-09-01T08:47:00Z</cp:lastPrinted>
  <dcterms:created xsi:type="dcterms:W3CDTF">2018-11-26T13:52:00Z</dcterms:created>
  <dcterms:modified xsi:type="dcterms:W3CDTF">2021-06-30T09:38:00Z</dcterms:modified>
</cp:coreProperties>
</file>